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27" w:type="dxa"/>
        <w:tblLayout w:type="fixed"/>
        <w:tblCellMar>
          <w:left w:w="70" w:type="dxa"/>
          <w:right w:w="70" w:type="dxa"/>
        </w:tblCellMar>
        <w:tblLook w:val="04A0" w:firstRow="1" w:lastRow="0" w:firstColumn="1" w:lastColumn="0" w:noHBand="0" w:noVBand="1"/>
      </w:tblPr>
      <w:tblGrid>
        <w:gridCol w:w="2297"/>
        <w:gridCol w:w="111"/>
        <w:gridCol w:w="277"/>
        <w:gridCol w:w="995"/>
        <w:gridCol w:w="672"/>
        <w:gridCol w:w="353"/>
        <w:gridCol w:w="155"/>
        <w:gridCol w:w="1022"/>
        <w:gridCol w:w="7"/>
        <w:gridCol w:w="1702"/>
        <w:gridCol w:w="269"/>
        <w:gridCol w:w="715"/>
        <w:gridCol w:w="567"/>
        <w:gridCol w:w="710"/>
        <w:gridCol w:w="237"/>
        <w:gridCol w:w="187"/>
        <w:gridCol w:w="851"/>
      </w:tblGrid>
      <w:tr w:rsidR="00F01190" w:rsidRPr="00F01190" w14:paraId="2AD2B40B" w14:textId="77777777" w:rsidTr="005A0496">
        <w:trPr>
          <w:trHeight w:val="371"/>
        </w:trPr>
        <w:tc>
          <w:tcPr>
            <w:tcW w:w="11127" w:type="dxa"/>
            <w:gridSpan w:val="17"/>
            <w:tcBorders>
              <w:top w:val="nil"/>
              <w:left w:val="nil"/>
              <w:bottom w:val="nil"/>
              <w:right w:val="nil"/>
            </w:tcBorders>
            <w:shd w:val="clear" w:color="auto" w:fill="auto"/>
            <w:noWrap/>
            <w:vAlign w:val="bottom"/>
            <w:hideMark/>
          </w:tcPr>
          <w:p w14:paraId="53C1A1A5" w14:textId="77777777" w:rsidR="00594866" w:rsidRPr="00F01190" w:rsidRDefault="00594866" w:rsidP="00594866">
            <w:pPr>
              <w:spacing w:after="0" w:line="240" w:lineRule="auto"/>
              <w:rPr>
                <w:rFonts w:ascii="Arial" w:eastAsia="Times New Roman" w:hAnsi="Arial" w:cs="Arial"/>
                <w:sz w:val="20"/>
                <w:szCs w:val="20"/>
              </w:rPr>
            </w:pPr>
            <w:bookmarkStart w:id="0" w:name="_GoBack"/>
            <w:bookmarkEnd w:id="0"/>
            <w:r w:rsidRPr="00F01190">
              <w:rPr>
                <w:rFonts w:ascii="Arial" w:eastAsia="Times New Roman" w:hAnsi="Arial" w:cs="Arial"/>
                <w:noProof/>
                <w:sz w:val="20"/>
                <w:szCs w:val="20"/>
              </w:rPr>
              <w:drawing>
                <wp:anchor distT="0" distB="0" distL="114300" distR="114300" simplePos="0" relativeHeight="251657216" behindDoc="0" locked="0" layoutInCell="1" allowOverlap="1" wp14:anchorId="7A9326BA" wp14:editId="7A41AA9F">
                  <wp:simplePos x="0" y="0"/>
                  <wp:positionH relativeFrom="column">
                    <wp:posOffset>19050</wp:posOffset>
                  </wp:positionH>
                  <wp:positionV relativeFrom="paragraph">
                    <wp:posOffset>66675</wp:posOffset>
                  </wp:positionV>
                  <wp:extent cx="590550" cy="704850"/>
                  <wp:effectExtent l="0" t="0" r="0" b="635"/>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71500" cy="695325"/>
                          </a:xfrm>
                          <a:prstGeom prst="rect">
                            <a:avLst/>
                          </a:prstGeom>
                          <a:noFill/>
                        </pic:spPr>
                      </pic:pic>
                    </a:graphicData>
                  </a:graphic>
                </wp:anchor>
              </w:drawing>
            </w:r>
            <w:r w:rsidRPr="00F01190">
              <w:rPr>
                <w:rFonts w:ascii="Arial" w:eastAsia="Times New Roman" w:hAnsi="Arial" w:cs="Arial"/>
                <w:noProof/>
                <w:sz w:val="20"/>
                <w:szCs w:val="20"/>
              </w:rPr>
              <w:drawing>
                <wp:anchor distT="0" distB="0" distL="114300" distR="114300" simplePos="0" relativeHeight="251672576" behindDoc="0" locked="0" layoutInCell="1" allowOverlap="1" wp14:anchorId="443B9C1C" wp14:editId="3DE0ABDF">
                  <wp:simplePos x="0" y="0"/>
                  <wp:positionH relativeFrom="column">
                    <wp:posOffset>5981700</wp:posOffset>
                  </wp:positionH>
                  <wp:positionV relativeFrom="paragraph">
                    <wp:posOffset>104775</wp:posOffset>
                  </wp:positionV>
                  <wp:extent cx="390525" cy="685800"/>
                  <wp:effectExtent l="0" t="0" r="635" b="635"/>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descr="lineacuaad"/>
                          <pic:cNvPicPr>
                            <a:picLocks noChangeAspect="1" noChangeArrowheads="1"/>
                          </pic:cNvPicPr>
                        </pic:nvPicPr>
                        <pic:blipFill>
                          <a:blip r:embed="rId9" cstate="print"/>
                          <a:srcRect/>
                          <a:stretch>
                            <a:fillRect/>
                          </a:stretch>
                        </pic:blipFill>
                        <pic:spPr bwMode="auto">
                          <a:xfrm>
                            <a:off x="0" y="0"/>
                            <a:ext cx="381000" cy="666750"/>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0977"/>
            </w:tblGrid>
            <w:tr w:rsidR="00F01190" w:rsidRPr="00F01190" w14:paraId="65532E9D" w14:textId="77777777" w:rsidTr="005A0496">
              <w:trPr>
                <w:trHeight w:val="371"/>
                <w:tblCellSpacing w:w="0" w:type="dxa"/>
              </w:trPr>
              <w:tc>
                <w:tcPr>
                  <w:tcW w:w="10977" w:type="dxa"/>
                  <w:tcBorders>
                    <w:top w:val="nil"/>
                    <w:left w:val="nil"/>
                    <w:bottom w:val="nil"/>
                    <w:right w:val="nil"/>
                  </w:tcBorders>
                  <w:shd w:val="clear" w:color="auto" w:fill="auto"/>
                  <w:noWrap/>
                  <w:vAlign w:val="bottom"/>
                  <w:hideMark/>
                </w:tcPr>
                <w:p w14:paraId="46632A1B" w14:textId="77777777" w:rsidR="00594866" w:rsidRPr="00F01190" w:rsidRDefault="00594866" w:rsidP="00594866">
                  <w:pPr>
                    <w:spacing w:after="0" w:line="240" w:lineRule="auto"/>
                    <w:jc w:val="center"/>
                    <w:rPr>
                      <w:rFonts w:ascii="Arial" w:eastAsia="Times New Roman" w:hAnsi="Arial" w:cs="Arial"/>
                      <w:b/>
                      <w:bCs/>
                      <w:sz w:val="28"/>
                      <w:szCs w:val="28"/>
                    </w:rPr>
                  </w:pPr>
                  <w:r w:rsidRPr="00F01190">
                    <w:rPr>
                      <w:rFonts w:ascii="Arial" w:eastAsia="Times New Roman" w:hAnsi="Arial" w:cs="Arial"/>
                      <w:b/>
                      <w:bCs/>
                      <w:sz w:val="28"/>
                      <w:szCs w:val="28"/>
                    </w:rPr>
                    <w:t>UNIVERSIDAD DE GUADALAJARA</w:t>
                  </w:r>
                </w:p>
              </w:tc>
            </w:tr>
          </w:tbl>
          <w:p w14:paraId="433030F3" w14:textId="77777777" w:rsidR="00594866" w:rsidRPr="00F01190" w:rsidRDefault="00594866" w:rsidP="00594866">
            <w:pPr>
              <w:spacing w:after="0" w:line="240" w:lineRule="auto"/>
              <w:rPr>
                <w:rFonts w:ascii="Arial" w:eastAsia="Times New Roman" w:hAnsi="Arial" w:cs="Arial"/>
                <w:sz w:val="20"/>
                <w:szCs w:val="20"/>
              </w:rPr>
            </w:pPr>
          </w:p>
        </w:tc>
      </w:tr>
      <w:tr w:rsidR="00F01190" w:rsidRPr="00F01190" w14:paraId="0E59B48B" w14:textId="77777777" w:rsidTr="005A0496">
        <w:trPr>
          <w:trHeight w:val="445"/>
        </w:trPr>
        <w:tc>
          <w:tcPr>
            <w:tcW w:w="11127" w:type="dxa"/>
            <w:gridSpan w:val="17"/>
            <w:tcBorders>
              <w:top w:val="nil"/>
              <w:left w:val="nil"/>
              <w:bottom w:val="nil"/>
              <w:right w:val="nil"/>
            </w:tcBorders>
            <w:shd w:val="clear" w:color="auto" w:fill="auto"/>
            <w:noWrap/>
            <w:vAlign w:val="bottom"/>
            <w:hideMark/>
          </w:tcPr>
          <w:p w14:paraId="7051D4B2" w14:textId="77777777" w:rsidR="00594866" w:rsidRPr="00F01190" w:rsidRDefault="00594866" w:rsidP="00594866">
            <w:pPr>
              <w:spacing w:after="0" w:line="240" w:lineRule="auto"/>
              <w:jc w:val="center"/>
              <w:rPr>
                <w:rFonts w:ascii="Arial" w:eastAsia="Times New Roman" w:hAnsi="Arial" w:cs="Arial"/>
                <w:b/>
                <w:bCs/>
                <w:sz w:val="28"/>
                <w:szCs w:val="28"/>
              </w:rPr>
            </w:pPr>
            <w:r w:rsidRPr="00F01190">
              <w:rPr>
                <w:rFonts w:ascii="Arial" w:eastAsia="Times New Roman" w:hAnsi="Arial" w:cs="Arial"/>
                <w:b/>
                <w:bCs/>
                <w:sz w:val="28"/>
                <w:szCs w:val="28"/>
              </w:rPr>
              <w:t>Centro Universitario de Arte, Arquitectura y Diseño</w:t>
            </w:r>
          </w:p>
        </w:tc>
      </w:tr>
      <w:tr w:rsidR="00F01190" w:rsidRPr="00F01190" w14:paraId="38F095D2" w14:textId="77777777" w:rsidTr="005A0496">
        <w:trPr>
          <w:trHeight w:val="341"/>
        </w:trPr>
        <w:tc>
          <w:tcPr>
            <w:tcW w:w="11127" w:type="dxa"/>
            <w:gridSpan w:val="17"/>
            <w:tcBorders>
              <w:top w:val="nil"/>
              <w:left w:val="nil"/>
              <w:bottom w:val="nil"/>
              <w:right w:val="nil"/>
            </w:tcBorders>
            <w:shd w:val="clear" w:color="auto" w:fill="auto"/>
            <w:noWrap/>
            <w:vAlign w:val="bottom"/>
            <w:hideMark/>
          </w:tcPr>
          <w:p w14:paraId="226FDFFC" w14:textId="77777777" w:rsidR="00594866" w:rsidRPr="00F01190" w:rsidRDefault="00594866" w:rsidP="00594866">
            <w:pPr>
              <w:spacing w:after="0" w:line="240" w:lineRule="auto"/>
              <w:jc w:val="center"/>
              <w:rPr>
                <w:rFonts w:ascii="Arial" w:eastAsia="Times New Roman" w:hAnsi="Arial" w:cs="Arial"/>
                <w:b/>
                <w:bCs/>
                <w:sz w:val="28"/>
                <w:szCs w:val="28"/>
              </w:rPr>
            </w:pPr>
          </w:p>
        </w:tc>
      </w:tr>
      <w:tr w:rsidR="00F01190" w:rsidRPr="00F01190" w14:paraId="49DE3A49" w14:textId="77777777" w:rsidTr="005A0496">
        <w:trPr>
          <w:trHeight w:val="252"/>
        </w:trPr>
        <w:tc>
          <w:tcPr>
            <w:tcW w:w="2408" w:type="dxa"/>
            <w:gridSpan w:val="2"/>
            <w:tcBorders>
              <w:top w:val="nil"/>
              <w:left w:val="nil"/>
              <w:bottom w:val="nil"/>
              <w:right w:val="nil"/>
            </w:tcBorders>
            <w:shd w:val="clear" w:color="auto" w:fill="auto"/>
            <w:noWrap/>
            <w:vAlign w:val="bottom"/>
            <w:hideMark/>
          </w:tcPr>
          <w:p w14:paraId="00B079E0" w14:textId="77777777" w:rsidR="00594866" w:rsidRPr="00F01190" w:rsidRDefault="00594866" w:rsidP="00594866">
            <w:pPr>
              <w:spacing w:after="0" w:line="240" w:lineRule="auto"/>
              <w:rPr>
                <w:rFonts w:ascii="Arial" w:eastAsia="Times New Roman" w:hAnsi="Arial" w:cs="Arial"/>
                <w:sz w:val="20"/>
                <w:szCs w:val="20"/>
              </w:rPr>
            </w:pPr>
          </w:p>
        </w:tc>
        <w:tc>
          <w:tcPr>
            <w:tcW w:w="2297" w:type="dxa"/>
            <w:gridSpan w:val="4"/>
            <w:tcBorders>
              <w:top w:val="nil"/>
              <w:left w:val="nil"/>
              <w:bottom w:val="nil"/>
              <w:right w:val="nil"/>
            </w:tcBorders>
            <w:shd w:val="clear" w:color="auto" w:fill="auto"/>
            <w:noWrap/>
            <w:vAlign w:val="bottom"/>
          </w:tcPr>
          <w:p w14:paraId="1CF617EE" w14:textId="77777777" w:rsidR="008A6C57" w:rsidRPr="00F01190" w:rsidRDefault="008A6C57" w:rsidP="00594866">
            <w:pPr>
              <w:spacing w:after="0" w:line="240" w:lineRule="auto"/>
              <w:rPr>
                <w:rFonts w:ascii="Arial" w:eastAsia="Times New Roman" w:hAnsi="Arial" w:cs="Arial"/>
                <w:sz w:val="20"/>
                <w:szCs w:val="20"/>
              </w:rPr>
            </w:pPr>
          </w:p>
          <w:p w14:paraId="0D403F06" w14:textId="4C8BCDC0" w:rsidR="008A6C57" w:rsidRPr="00F01190" w:rsidRDefault="008A6C57" w:rsidP="00594866">
            <w:pPr>
              <w:spacing w:after="0" w:line="240" w:lineRule="auto"/>
              <w:rPr>
                <w:rFonts w:ascii="Arial" w:eastAsia="Times New Roman" w:hAnsi="Arial" w:cs="Arial"/>
                <w:sz w:val="20"/>
                <w:szCs w:val="20"/>
              </w:rPr>
            </w:pPr>
          </w:p>
        </w:tc>
        <w:tc>
          <w:tcPr>
            <w:tcW w:w="2886" w:type="dxa"/>
            <w:gridSpan w:val="4"/>
            <w:tcBorders>
              <w:top w:val="nil"/>
              <w:left w:val="nil"/>
              <w:bottom w:val="nil"/>
              <w:right w:val="nil"/>
            </w:tcBorders>
            <w:shd w:val="clear" w:color="auto" w:fill="auto"/>
            <w:noWrap/>
            <w:vAlign w:val="bottom"/>
            <w:hideMark/>
          </w:tcPr>
          <w:p w14:paraId="74BE88F1" w14:textId="77777777" w:rsidR="00594866" w:rsidRPr="00F01190" w:rsidRDefault="00594866" w:rsidP="00594866">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noWrap/>
            <w:vAlign w:val="bottom"/>
            <w:hideMark/>
          </w:tcPr>
          <w:p w14:paraId="4C9880FF" w14:textId="77777777" w:rsidR="00594866" w:rsidRPr="00F01190" w:rsidRDefault="00594866" w:rsidP="00594866">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noWrap/>
            <w:vAlign w:val="bottom"/>
            <w:hideMark/>
          </w:tcPr>
          <w:p w14:paraId="1199870A" w14:textId="77777777" w:rsidR="00594866" w:rsidRPr="00F01190" w:rsidRDefault="00594866" w:rsidP="00594866">
            <w:pPr>
              <w:spacing w:after="0" w:line="240" w:lineRule="auto"/>
              <w:rPr>
                <w:rFonts w:ascii="Arial" w:eastAsia="Times New Roman" w:hAnsi="Arial" w:cs="Arial"/>
                <w:sz w:val="20"/>
                <w:szCs w:val="20"/>
              </w:rPr>
            </w:pPr>
          </w:p>
        </w:tc>
      </w:tr>
      <w:tr w:rsidR="00F01190" w:rsidRPr="00F01190" w14:paraId="540AE46F" w14:textId="77777777" w:rsidTr="005A0496">
        <w:trPr>
          <w:trHeight w:val="312"/>
        </w:trPr>
        <w:tc>
          <w:tcPr>
            <w:tcW w:w="11127" w:type="dxa"/>
            <w:gridSpan w:val="17"/>
            <w:tcBorders>
              <w:top w:val="nil"/>
              <w:left w:val="nil"/>
              <w:bottom w:val="nil"/>
              <w:right w:val="nil"/>
            </w:tcBorders>
            <w:shd w:val="clear" w:color="auto" w:fill="auto"/>
            <w:noWrap/>
            <w:vAlign w:val="bottom"/>
            <w:hideMark/>
          </w:tcPr>
          <w:p w14:paraId="0FD4C79C" w14:textId="77777777" w:rsidR="00594866" w:rsidRPr="00F01190" w:rsidRDefault="00594866" w:rsidP="00884E82">
            <w:pPr>
              <w:spacing w:after="0" w:line="240" w:lineRule="auto"/>
              <w:jc w:val="center"/>
              <w:rPr>
                <w:rFonts w:ascii="Arial" w:eastAsia="Times New Roman" w:hAnsi="Arial" w:cs="Arial"/>
                <w:bCs/>
                <w:sz w:val="24"/>
                <w:szCs w:val="24"/>
              </w:rPr>
            </w:pPr>
            <w:r w:rsidRPr="00F01190">
              <w:rPr>
                <w:rFonts w:ascii="Arial" w:eastAsia="Times New Roman" w:hAnsi="Arial" w:cs="Arial"/>
                <w:b/>
                <w:bCs/>
                <w:sz w:val="24"/>
                <w:szCs w:val="24"/>
              </w:rPr>
              <w:t xml:space="preserve">PROGRAMA DE </w:t>
            </w:r>
            <w:r w:rsidR="00C87994" w:rsidRPr="00F01190">
              <w:rPr>
                <w:rFonts w:ascii="Arial" w:eastAsia="Times New Roman" w:hAnsi="Arial" w:cs="Arial"/>
                <w:b/>
                <w:bCs/>
                <w:sz w:val="24"/>
                <w:szCs w:val="24"/>
              </w:rPr>
              <w:t>UNIDAD DE APRENDIZAJE</w:t>
            </w:r>
            <w:r w:rsidR="004D39AA" w:rsidRPr="00F01190">
              <w:rPr>
                <w:rFonts w:ascii="Arial" w:eastAsia="Times New Roman" w:hAnsi="Arial" w:cs="Arial"/>
                <w:b/>
                <w:bCs/>
                <w:sz w:val="24"/>
                <w:szCs w:val="24"/>
              </w:rPr>
              <w:t xml:space="preserve"> </w:t>
            </w:r>
            <w:r w:rsidR="004D39AA" w:rsidRPr="00F01190">
              <w:rPr>
                <w:rFonts w:ascii="Arial" w:eastAsia="Times New Roman" w:hAnsi="Arial" w:cs="Arial"/>
                <w:bCs/>
                <w:sz w:val="24"/>
                <w:szCs w:val="24"/>
              </w:rPr>
              <w:t>(</w:t>
            </w:r>
            <w:r w:rsidR="000146F4" w:rsidRPr="00F01190">
              <w:rPr>
                <w:rFonts w:ascii="Arial" w:eastAsia="Times New Roman" w:hAnsi="Arial" w:cs="Arial"/>
                <w:bCs/>
                <w:sz w:val="24"/>
                <w:szCs w:val="24"/>
              </w:rPr>
              <w:t>2019</w:t>
            </w:r>
            <w:r w:rsidR="00884E82" w:rsidRPr="00F01190">
              <w:rPr>
                <w:rFonts w:ascii="Arial" w:eastAsia="Times New Roman" w:hAnsi="Arial" w:cs="Arial"/>
                <w:bCs/>
                <w:sz w:val="24"/>
                <w:szCs w:val="24"/>
              </w:rPr>
              <w:t xml:space="preserve"> A</w:t>
            </w:r>
            <w:r w:rsidR="004D39AA" w:rsidRPr="00F01190">
              <w:rPr>
                <w:rFonts w:ascii="Arial" w:eastAsia="Times New Roman" w:hAnsi="Arial" w:cs="Arial"/>
                <w:bCs/>
                <w:sz w:val="24"/>
                <w:szCs w:val="24"/>
              </w:rPr>
              <w:t>)</w:t>
            </w:r>
          </w:p>
          <w:p w14:paraId="7EB51559" w14:textId="77777777" w:rsidR="008A6C57" w:rsidRPr="00F01190" w:rsidRDefault="008A6C57" w:rsidP="00884E82">
            <w:pPr>
              <w:spacing w:after="0" w:line="240" w:lineRule="auto"/>
              <w:jc w:val="center"/>
              <w:rPr>
                <w:rFonts w:ascii="Arial" w:eastAsia="Times New Roman" w:hAnsi="Arial" w:cs="Arial"/>
                <w:bCs/>
                <w:sz w:val="24"/>
                <w:szCs w:val="24"/>
              </w:rPr>
            </w:pPr>
          </w:p>
          <w:p w14:paraId="6D6EF070" w14:textId="3A949389" w:rsidR="008A6C57" w:rsidRPr="00F01190" w:rsidRDefault="008A6C57" w:rsidP="00884E82">
            <w:pPr>
              <w:spacing w:after="0" w:line="240" w:lineRule="auto"/>
              <w:jc w:val="center"/>
              <w:rPr>
                <w:rFonts w:ascii="Arial" w:eastAsia="Times New Roman" w:hAnsi="Arial" w:cs="Arial"/>
                <w:b/>
                <w:bCs/>
                <w:sz w:val="24"/>
                <w:szCs w:val="24"/>
              </w:rPr>
            </w:pPr>
          </w:p>
        </w:tc>
      </w:tr>
      <w:tr w:rsidR="00F01190" w:rsidRPr="00F01190" w14:paraId="07849C0D" w14:textId="77777777" w:rsidTr="005A0496">
        <w:trPr>
          <w:trHeight w:val="65"/>
        </w:trPr>
        <w:tc>
          <w:tcPr>
            <w:tcW w:w="2408" w:type="dxa"/>
            <w:gridSpan w:val="2"/>
            <w:tcBorders>
              <w:top w:val="nil"/>
              <w:left w:val="nil"/>
              <w:bottom w:val="nil"/>
              <w:right w:val="nil"/>
            </w:tcBorders>
            <w:shd w:val="clear" w:color="auto" w:fill="auto"/>
            <w:noWrap/>
            <w:vAlign w:val="bottom"/>
            <w:hideMark/>
          </w:tcPr>
          <w:p w14:paraId="40EA57F5" w14:textId="77777777" w:rsidR="00594866" w:rsidRPr="00F01190" w:rsidRDefault="00594866" w:rsidP="00594866">
            <w:pPr>
              <w:spacing w:after="0" w:line="240" w:lineRule="auto"/>
              <w:rPr>
                <w:rFonts w:ascii="Arial" w:eastAsia="Times New Roman" w:hAnsi="Arial" w:cs="Arial"/>
                <w:sz w:val="20"/>
                <w:szCs w:val="20"/>
              </w:rPr>
            </w:pPr>
          </w:p>
        </w:tc>
        <w:tc>
          <w:tcPr>
            <w:tcW w:w="2297" w:type="dxa"/>
            <w:gridSpan w:val="4"/>
            <w:tcBorders>
              <w:top w:val="nil"/>
              <w:left w:val="nil"/>
              <w:bottom w:val="nil"/>
              <w:right w:val="nil"/>
            </w:tcBorders>
            <w:shd w:val="clear" w:color="auto" w:fill="auto"/>
            <w:noWrap/>
            <w:vAlign w:val="bottom"/>
            <w:hideMark/>
          </w:tcPr>
          <w:p w14:paraId="793D1F7A" w14:textId="77777777" w:rsidR="00594866" w:rsidRPr="00F01190" w:rsidRDefault="00594866" w:rsidP="00594866">
            <w:pPr>
              <w:spacing w:after="0" w:line="240" w:lineRule="auto"/>
              <w:rPr>
                <w:rFonts w:ascii="Arial" w:eastAsia="Times New Roman" w:hAnsi="Arial" w:cs="Arial"/>
                <w:sz w:val="20"/>
                <w:szCs w:val="20"/>
              </w:rPr>
            </w:pPr>
          </w:p>
        </w:tc>
        <w:tc>
          <w:tcPr>
            <w:tcW w:w="2886" w:type="dxa"/>
            <w:gridSpan w:val="4"/>
            <w:tcBorders>
              <w:top w:val="nil"/>
              <w:left w:val="nil"/>
              <w:bottom w:val="nil"/>
              <w:right w:val="nil"/>
            </w:tcBorders>
            <w:shd w:val="clear" w:color="auto" w:fill="auto"/>
            <w:noWrap/>
            <w:vAlign w:val="bottom"/>
            <w:hideMark/>
          </w:tcPr>
          <w:p w14:paraId="38ED847B" w14:textId="77777777" w:rsidR="00594866" w:rsidRPr="00F01190" w:rsidRDefault="00594866" w:rsidP="00594866">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noWrap/>
            <w:vAlign w:val="bottom"/>
            <w:hideMark/>
          </w:tcPr>
          <w:p w14:paraId="0B003196" w14:textId="77777777" w:rsidR="00594866" w:rsidRPr="00F01190" w:rsidRDefault="00594866" w:rsidP="00594866">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noWrap/>
            <w:vAlign w:val="bottom"/>
            <w:hideMark/>
          </w:tcPr>
          <w:p w14:paraId="217B053C" w14:textId="77777777" w:rsidR="00594866" w:rsidRPr="00F01190" w:rsidRDefault="00594866" w:rsidP="00594866">
            <w:pPr>
              <w:spacing w:after="0" w:line="240" w:lineRule="auto"/>
              <w:rPr>
                <w:rFonts w:ascii="Arial" w:eastAsia="Times New Roman" w:hAnsi="Arial" w:cs="Arial"/>
                <w:sz w:val="20"/>
                <w:szCs w:val="20"/>
              </w:rPr>
            </w:pPr>
          </w:p>
        </w:tc>
      </w:tr>
      <w:tr w:rsidR="00F01190" w:rsidRPr="00F01190" w14:paraId="77CE3AC7" w14:textId="77777777" w:rsidTr="005A0496">
        <w:trPr>
          <w:trHeight w:val="252"/>
        </w:trPr>
        <w:tc>
          <w:tcPr>
            <w:tcW w:w="7591" w:type="dxa"/>
            <w:gridSpan w:val="10"/>
            <w:tcBorders>
              <w:top w:val="nil"/>
              <w:left w:val="nil"/>
              <w:bottom w:val="nil"/>
              <w:right w:val="nil"/>
            </w:tcBorders>
            <w:shd w:val="clear" w:color="000000" w:fill="808080"/>
            <w:noWrap/>
            <w:vAlign w:val="bottom"/>
            <w:hideMark/>
          </w:tcPr>
          <w:p w14:paraId="05635C9E" w14:textId="77777777" w:rsidR="00594866" w:rsidRPr="00F01190" w:rsidRDefault="00594866" w:rsidP="00594866">
            <w:pPr>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1.-DATOS DE IDENTIFICACIÓN.</w:t>
            </w:r>
          </w:p>
        </w:tc>
        <w:tc>
          <w:tcPr>
            <w:tcW w:w="2498" w:type="dxa"/>
            <w:gridSpan w:val="5"/>
            <w:tcBorders>
              <w:top w:val="nil"/>
              <w:left w:val="nil"/>
              <w:bottom w:val="nil"/>
              <w:right w:val="nil"/>
            </w:tcBorders>
            <w:shd w:val="clear" w:color="000000" w:fill="808080"/>
            <w:noWrap/>
            <w:vAlign w:val="bottom"/>
            <w:hideMark/>
          </w:tcPr>
          <w:p w14:paraId="4FE4CE39"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c>
          <w:tcPr>
            <w:tcW w:w="1038" w:type="dxa"/>
            <w:gridSpan w:val="2"/>
            <w:tcBorders>
              <w:top w:val="nil"/>
              <w:left w:val="nil"/>
              <w:bottom w:val="nil"/>
              <w:right w:val="nil"/>
            </w:tcBorders>
            <w:shd w:val="clear" w:color="000000" w:fill="808080"/>
            <w:noWrap/>
            <w:vAlign w:val="bottom"/>
            <w:hideMark/>
          </w:tcPr>
          <w:p w14:paraId="17C83CB9"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r>
      <w:tr w:rsidR="00F01190" w:rsidRPr="00F01190" w14:paraId="6BDCD65D" w14:textId="77777777" w:rsidTr="005A0496">
        <w:trPr>
          <w:trHeight w:val="252"/>
        </w:trPr>
        <w:tc>
          <w:tcPr>
            <w:tcW w:w="11127" w:type="dxa"/>
            <w:gridSpan w:val="17"/>
            <w:tcBorders>
              <w:top w:val="nil"/>
              <w:left w:val="nil"/>
              <w:bottom w:val="single" w:sz="4" w:space="0" w:color="auto"/>
              <w:right w:val="nil"/>
            </w:tcBorders>
            <w:shd w:val="clear" w:color="auto" w:fill="auto"/>
            <w:noWrap/>
            <w:vAlign w:val="bottom"/>
            <w:hideMark/>
          </w:tcPr>
          <w:p w14:paraId="3DB1DFA0"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r>
      <w:tr w:rsidR="00F01190" w:rsidRPr="00F01190" w14:paraId="7CF4E4D3" w14:textId="77777777" w:rsidTr="005A0496">
        <w:trPr>
          <w:trHeight w:val="505"/>
        </w:trPr>
        <w:tc>
          <w:tcPr>
            <w:tcW w:w="2408" w:type="dxa"/>
            <w:gridSpan w:val="2"/>
            <w:tcBorders>
              <w:top w:val="nil"/>
              <w:left w:val="single" w:sz="4" w:space="0" w:color="auto"/>
              <w:bottom w:val="single" w:sz="4" w:space="0" w:color="auto"/>
              <w:right w:val="single" w:sz="4" w:space="0" w:color="auto"/>
            </w:tcBorders>
            <w:shd w:val="clear" w:color="000000" w:fill="808080"/>
            <w:vAlign w:val="center"/>
            <w:hideMark/>
          </w:tcPr>
          <w:p w14:paraId="12189471"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1.1.Nombre de la materia: </w:t>
            </w:r>
          </w:p>
        </w:tc>
        <w:tc>
          <w:tcPr>
            <w:tcW w:w="5183" w:type="dxa"/>
            <w:gridSpan w:val="8"/>
            <w:tcBorders>
              <w:top w:val="single" w:sz="4" w:space="0" w:color="auto"/>
              <w:left w:val="nil"/>
              <w:bottom w:val="single" w:sz="4" w:space="0" w:color="auto"/>
              <w:right w:val="single" w:sz="4" w:space="0" w:color="auto"/>
            </w:tcBorders>
            <w:shd w:val="clear" w:color="auto" w:fill="auto"/>
            <w:vAlign w:val="center"/>
            <w:hideMark/>
          </w:tcPr>
          <w:p w14:paraId="540360D5" w14:textId="7E107EBD" w:rsidR="00763179" w:rsidRPr="00F01190" w:rsidRDefault="00F05D73" w:rsidP="0028249F">
            <w:pPr>
              <w:spacing w:after="0" w:line="240" w:lineRule="auto"/>
              <w:jc w:val="center"/>
              <w:rPr>
                <w:rFonts w:ascii="Arial" w:eastAsia="Times New Roman" w:hAnsi="Arial" w:cs="Arial"/>
                <w:b/>
                <w:bCs/>
                <w:sz w:val="20"/>
                <w:szCs w:val="20"/>
              </w:rPr>
            </w:pPr>
            <w:r w:rsidRPr="00F01190">
              <w:rPr>
                <w:rFonts w:ascii="Arial" w:eastAsia="Calibri" w:hAnsi="Arial" w:cs="Arial"/>
                <w:b/>
                <w:sz w:val="18"/>
              </w:rPr>
              <w:t>Gestión y Eficiencia Energética (EE)</w:t>
            </w:r>
          </w:p>
        </w:tc>
        <w:tc>
          <w:tcPr>
            <w:tcW w:w="2498" w:type="dxa"/>
            <w:gridSpan w:val="5"/>
            <w:tcBorders>
              <w:top w:val="nil"/>
              <w:left w:val="nil"/>
              <w:bottom w:val="single" w:sz="4" w:space="0" w:color="auto"/>
              <w:right w:val="single" w:sz="4" w:space="0" w:color="auto"/>
            </w:tcBorders>
            <w:shd w:val="clear" w:color="000000" w:fill="808080"/>
            <w:vAlign w:val="center"/>
            <w:hideMark/>
          </w:tcPr>
          <w:p w14:paraId="20A6A48C"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1.2. Código de la materia:</w:t>
            </w:r>
          </w:p>
        </w:tc>
        <w:tc>
          <w:tcPr>
            <w:tcW w:w="1038" w:type="dxa"/>
            <w:gridSpan w:val="2"/>
            <w:tcBorders>
              <w:top w:val="nil"/>
              <w:left w:val="nil"/>
              <w:bottom w:val="single" w:sz="4" w:space="0" w:color="auto"/>
              <w:right w:val="single" w:sz="4" w:space="0" w:color="auto"/>
            </w:tcBorders>
            <w:shd w:val="clear" w:color="auto" w:fill="auto"/>
            <w:vAlign w:val="center"/>
            <w:hideMark/>
          </w:tcPr>
          <w:p w14:paraId="3403482E" w14:textId="4390092E" w:rsidR="00594866" w:rsidRPr="00E62B2B" w:rsidRDefault="00E62B2B" w:rsidP="00594866">
            <w:pPr>
              <w:spacing w:after="0" w:line="240" w:lineRule="auto"/>
              <w:rPr>
                <w:rFonts w:ascii="Arial" w:eastAsia="Times New Roman" w:hAnsi="Arial" w:cs="Arial"/>
                <w:sz w:val="20"/>
                <w:szCs w:val="20"/>
              </w:rPr>
            </w:pPr>
            <w:r w:rsidRPr="00E62B2B">
              <w:rPr>
                <w:rFonts w:ascii="Arial" w:eastAsia="Times New Roman" w:hAnsi="Arial" w:cs="Arial"/>
                <w:sz w:val="20"/>
                <w:szCs w:val="20"/>
              </w:rPr>
              <w:t>IB415</w:t>
            </w:r>
          </w:p>
        </w:tc>
      </w:tr>
      <w:tr w:rsidR="00F01190" w:rsidRPr="00F01190" w14:paraId="68573EF8" w14:textId="77777777" w:rsidTr="005A0496">
        <w:trPr>
          <w:trHeight w:val="505"/>
        </w:trPr>
        <w:tc>
          <w:tcPr>
            <w:tcW w:w="2408" w:type="dxa"/>
            <w:gridSpan w:val="2"/>
            <w:tcBorders>
              <w:top w:val="nil"/>
              <w:left w:val="single" w:sz="4" w:space="0" w:color="auto"/>
              <w:bottom w:val="single" w:sz="4" w:space="0" w:color="auto"/>
              <w:right w:val="single" w:sz="4" w:space="0" w:color="auto"/>
            </w:tcBorders>
            <w:shd w:val="clear" w:color="000000" w:fill="808080"/>
            <w:vAlign w:val="center"/>
            <w:hideMark/>
          </w:tcPr>
          <w:p w14:paraId="59FB63DE"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1.3. Departamento: </w:t>
            </w:r>
          </w:p>
        </w:tc>
        <w:tc>
          <w:tcPr>
            <w:tcW w:w="5183" w:type="dxa"/>
            <w:gridSpan w:val="8"/>
            <w:tcBorders>
              <w:top w:val="single" w:sz="4" w:space="0" w:color="auto"/>
              <w:left w:val="nil"/>
              <w:bottom w:val="single" w:sz="4" w:space="0" w:color="auto"/>
              <w:right w:val="single" w:sz="4" w:space="0" w:color="auto"/>
            </w:tcBorders>
            <w:shd w:val="clear" w:color="auto" w:fill="auto"/>
            <w:vAlign w:val="center"/>
            <w:hideMark/>
          </w:tcPr>
          <w:p w14:paraId="1C33272C" w14:textId="77777777" w:rsidR="00594866" w:rsidRPr="00F01190" w:rsidRDefault="004D39AA" w:rsidP="00594866">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PROYECTOS URBANÍSTICOS</w:t>
            </w:r>
          </w:p>
        </w:tc>
        <w:tc>
          <w:tcPr>
            <w:tcW w:w="2498" w:type="dxa"/>
            <w:gridSpan w:val="5"/>
            <w:tcBorders>
              <w:top w:val="nil"/>
              <w:left w:val="nil"/>
              <w:bottom w:val="single" w:sz="4" w:space="0" w:color="auto"/>
              <w:right w:val="single" w:sz="4" w:space="0" w:color="auto"/>
            </w:tcBorders>
            <w:shd w:val="clear" w:color="000000" w:fill="808080"/>
            <w:vAlign w:val="center"/>
            <w:hideMark/>
          </w:tcPr>
          <w:p w14:paraId="71728F8F"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1.4. Código de Departamento:</w:t>
            </w:r>
          </w:p>
        </w:tc>
        <w:tc>
          <w:tcPr>
            <w:tcW w:w="1038" w:type="dxa"/>
            <w:gridSpan w:val="2"/>
            <w:tcBorders>
              <w:top w:val="nil"/>
              <w:left w:val="nil"/>
              <w:bottom w:val="single" w:sz="4" w:space="0" w:color="auto"/>
              <w:right w:val="single" w:sz="4" w:space="0" w:color="auto"/>
            </w:tcBorders>
            <w:shd w:val="clear" w:color="auto" w:fill="auto"/>
            <w:vAlign w:val="center"/>
            <w:hideMark/>
          </w:tcPr>
          <w:p w14:paraId="52FA5337" w14:textId="0EFF4BB4" w:rsidR="00594866" w:rsidRPr="00F01190" w:rsidRDefault="00E62B2B" w:rsidP="00594866">
            <w:pPr>
              <w:spacing w:after="0" w:line="240" w:lineRule="auto"/>
              <w:rPr>
                <w:rFonts w:ascii="Arial" w:eastAsia="Times New Roman" w:hAnsi="Arial" w:cs="Arial"/>
                <w:sz w:val="20"/>
                <w:szCs w:val="20"/>
              </w:rPr>
            </w:pPr>
            <w:r>
              <w:rPr>
                <w:rFonts w:ascii="Arial" w:eastAsia="Times New Roman" w:hAnsi="Arial" w:cs="Arial"/>
                <w:sz w:val="20"/>
                <w:szCs w:val="20"/>
              </w:rPr>
              <w:t>2570</w:t>
            </w:r>
          </w:p>
        </w:tc>
      </w:tr>
      <w:tr w:rsidR="00F01190" w:rsidRPr="00F01190" w14:paraId="0C1250A1" w14:textId="77777777" w:rsidTr="005A0496">
        <w:trPr>
          <w:trHeight w:val="252"/>
        </w:trPr>
        <w:tc>
          <w:tcPr>
            <w:tcW w:w="2408" w:type="dxa"/>
            <w:gridSpan w:val="2"/>
            <w:tcBorders>
              <w:top w:val="nil"/>
              <w:left w:val="single" w:sz="4" w:space="0" w:color="auto"/>
              <w:bottom w:val="single" w:sz="4" w:space="0" w:color="auto"/>
              <w:right w:val="single" w:sz="4" w:space="0" w:color="auto"/>
            </w:tcBorders>
            <w:shd w:val="clear" w:color="000000" w:fill="808080"/>
            <w:vAlign w:val="center"/>
            <w:hideMark/>
          </w:tcPr>
          <w:p w14:paraId="76178FB3"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1.5. Carga horaria:  </w:t>
            </w:r>
          </w:p>
        </w:tc>
        <w:tc>
          <w:tcPr>
            <w:tcW w:w="2297" w:type="dxa"/>
            <w:gridSpan w:val="4"/>
            <w:tcBorders>
              <w:top w:val="nil"/>
              <w:left w:val="nil"/>
              <w:bottom w:val="single" w:sz="4" w:space="0" w:color="auto"/>
              <w:right w:val="single" w:sz="4" w:space="0" w:color="auto"/>
            </w:tcBorders>
            <w:shd w:val="clear" w:color="000000" w:fill="808080"/>
            <w:vAlign w:val="center"/>
            <w:hideMark/>
          </w:tcPr>
          <w:p w14:paraId="00F0BD8B"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Teoría:</w:t>
            </w:r>
          </w:p>
        </w:tc>
        <w:tc>
          <w:tcPr>
            <w:tcW w:w="2886" w:type="dxa"/>
            <w:gridSpan w:val="4"/>
            <w:tcBorders>
              <w:top w:val="nil"/>
              <w:left w:val="nil"/>
              <w:bottom w:val="single" w:sz="4" w:space="0" w:color="auto"/>
              <w:right w:val="single" w:sz="4" w:space="0" w:color="auto"/>
            </w:tcBorders>
            <w:shd w:val="clear" w:color="000000" w:fill="808080"/>
            <w:vAlign w:val="center"/>
            <w:hideMark/>
          </w:tcPr>
          <w:p w14:paraId="2EA4262F"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Práctica:</w:t>
            </w:r>
          </w:p>
        </w:tc>
        <w:tc>
          <w:tcPr>
            <w:tcW w:w="3536" w:type="dxa"/>
            <w:gridSpan w:val="7"/>
            <w:tcBorders>
              <w:top w:val="single" w:sz="4" w:space="0" w:color="auto"/>
              <w:left w:val="nil"/>
              <w:bottom w:val="single" w:sz="4" w:space="0" w:color="auto"/>
              <w:right w:val="single" w:sz="4" w:space="0" w:color="000000"/>
            </w:tcBorders>
            <w:shd w:val="clear" w:color="000000" w:fill="808080"/>
            <w:vAlign w:val="center"/>
            <w:hideMark/>
          </w:tcPr>
          <w:p w14:paraId="6A59A4C0"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Total:</w:t>
            </w:r>
          </w:p>
        </w:tc>
      </w:tr>
      <w:tr w:rsidR="00F01190" w:rsidRPr="00F01190" w14:paraId="69D54DBA" w14:textId="77777777" w:rsidTr="005A0496">
        <w:trPr>
          <w:trHeight w:val="252"/>
        </w:trPr>
        <w:tc>
          <w:tcPr>
            <w:tcW w:w="2408" w:type="dxa"/>
            <w:gridSpan w:val="2"/>
            <w:tcBorders>
              <w:top w:val="nil"/>
              <w:left w:val="single" w:sz="4" w:space="0" w:color="auto"/>
              <w:bottom w:val="single" w:sz="4" w:space="0" w:color="auto"/>
              <w:right w:val="single" w:sz="4" w:space="0" w:color="auto"/>
            </w:tcBorders>
            <w:shd w:val="clear" w:color="auto" w:fill="auto"/>
            <w:vAlign w:val="center"/>
            <w:hideMark/>
          </w:tcPr>
          <w:p w14:paraId="35ABD774" w14:textId="7F46AB62" w:rsidR="00594866" w:rsidRPr="00F01190" w:rsidRDefault="00C86F0F"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 </w:t>
            </w:r>
            <w:r w:rsidR="003529C5" w:rsidRPr="00F01190">
              <w:rPr>
                <w:rFonts w:ascii="Arial" w:eastAsia="Times New Roman" w:hAnsi="Arial" w:cs="Arial"/>
                <w:sz w:val="20"/>
                <w:szCs w:val="20"/>
              </w:rPr>
              <w:t>3</w:t>
            </w:r>
            <w:r w:rsidR="004D39AA" w:rsidRPr="00F01190">
              <w:rPr>
                <w:rFonts w:ascii="Arial" w:eastAsia="Times New Roman" w:hAnsi="Arial" w:cs="Arial"/>
                <w:sz w:val="20"/>
                <w:szCs w:val="20"/>
              </w:rPr>
              <w:t xml:space="preserve"> HRS. POR SEMANA</w:t>
            </w:r>
          </w:p>
        </w:tc>
        <w:tc>
          <w:tcPr>
            <w:tcW w:w="2297" w:type="dxa"/>
            <w:gridSpan w:val="4"/>
            <w:tcBorders>
              <w:top w:val="nil"/>
              <w:left w:val="nil"/>
              <w:bottom w:val="single" w:sz="4" w:space="0" w:color="auto"/>
              <w:right w:val="single" w:sz="4" w:space="0" w:color="auto"/>
            </w:tcBorders>
            <w:shd w:val="clear" w:color="auto" w:fill="auto"/>
            <w:vAlign w:val="center"/>
            <w:hideMark/>
          </w:tcPr>
          <w:p w14:paraId="1C754201" w14:textId="5E9E2F51" w:rsidR="00594866" w:rsidRPr="00F01190" w:rsidRDefault="00E62B2B" w:rsidP="00594866">
            <w:pPr>
              <w:spacing w:after="0" w:line="240" w:lineRule="auto"/>
              <w:rPr>
                <w:rFonts w:ascii="Arial" w:eastAsia="Times New Roman" w:hAnsi="Arial" w:cs="Arial"/>
                <w:sz w:val="20"/>
                <w:szCs w:val="20"/>
              </w:rPr>
            </w:pPr>
            <w:r>
              <w:rPr>
                <w:rFonts w:ascii="Arial" w:eastAsia="Times New Roman" w:hAnsi="Arial" w:cs="Arial"/>
                <w:sz w:val="20"/>
                <w:szCs w:val="20"/>
              </w:rPr>
              <w:t>17</w:t>
            </w:r>
            <w:r w:rsidR="00C86F0F" w:rsidRPr="00F01190">
              <w:rPr>
                <w:rFonts w:ascii="Arial" w:eastAsia="Times New Roman" w:hAnsi="Arial" w:cs="Arial"/>
                <w:sz w:val="20"/>
                <w:szCs w:val="20"/>
              </w:rPr>
              <w:t xml:space="preserve"> </w:t>
            </w:r>
            <w:r w:rsidR="00594866" w:rsidRPr="00F01190">
              <w:rPr>
                <w:rFonts w:ascii="Arial" w:eastAsia="Times New Roman" w:hAnsi="Arial" w:cs="Arial"/>
                <w:sz w:val="20"/>
                <w:szCs w:val="20"/>
              </w:rPr>
              <w:t>HORAS</w:t>
            </w:r>
          </w:p>
        </w:tc>
        <w:tc>
          <w:tcPr>
            <w:tcW w:w="2886" w:type="dxa"/>
            <w:gridSpan w:val="4"/>
            <w:tcBorders>
              <w:top w:val="nil"/>
              <w:left w:val="nil"/>
              <w:bottom w:val="single" w:sz="4" w:space="0" w:color="auto"/>
              <w:right w:val="single" w:sz="4" w:space="0" w:color="auto"/>
            </w:tcBorders>
            <w:shd w:val="clear" w:color="auto" w:fill="auto"/>
            <w:vAlign w:val="center"/>
            <w:hideMark/>
          </w:tcPr>
          <w:p w14:paraId="5971D111" w14:textId="7BD65260" w:rsidR="00594866" w:rsidRPr="00F01190" w:rsidRDefault="00E62B2B" w:rsidP="00594866">
            <w:pPr>
              <w:spacing w:after="0" w:line="240" w:lineRule="auto"/>
              <w:rPr>
                <w:rFonts w:ascii="Arial" w:eastAsia="Times New Roman" w:hAnsi="Arial" w:cs="Arial"/>
                <w:sz w:val="20"/>
                <w:szCs w:val="20"/>
              </w:rPr>
            </w:pPr>
            <w:r>
              <w:rPr>
                <w:rFonts w:ascii="Arial" w:eastAsia="Times New Roman" w:hAnsi="Arial" w:cs="Arial"/>
                <w:sz w:val="20"/>
                <w:szCs w:val="20"/>
              </w:rPr>
              <w:t>34</w:t>
            </w:r>
            <w:r w:rsidR="00C86F0F" w:rsidRPr="00F01190">
              <w:rPr>
                <w:rFonts w:ascii="Arial" w:eastAsia="Times New Roman" w:hAnsi="Arial" w:cs="Arial"/>
                <w:sz w:val="20"/>
                <w:szCs w:val="20"/>
              </w:rPr>
              <w:t xml:space="preserve"> </w:t>
            </w:r>
            <w:r w:rsidR="00594866" w:rsidRPr="00F01190">
              <w:rPr>
                <w:rFonts w:ascii="Arial" w:eastAsia="Times New Roman" w:hAnsi="Arial" w:cs="Arial"/>
                <w:sz w:val="20"/>
                <w:szCs w:val="20"/>
              </w:rPr>
              <w:t>HORAS</w:t>
            </w:r>
          </w:p>
        </w:tc>
        <w:tc>
          <w:tcPr>
            <w:tcW w:w="3536" w:type="dxa"/>
            <w:gridSpan w:val="7"/>
            <w:tcBorders>
              <w:top w:val="single" w:sz="4" w:space="0" w:color="auto"/>
              <w:left w:val="nil"/>
              <w:bottom w:val="single" w:sz="4" w:space="0" w:color="auto"/>
              <w:right w:val="single" w:sz="4" w:space="0" w:color="000000"/>
            </w:tcBorders>
            <w:shd w:val="clear" w:color="auto" w:fill="auto"/>
            <w:vAlign w:val="center"/>
            <w:hideMark/>
          </w:tcPr>
          <w:p w14:paraId="7E6E558F" w14:textId="0D57D25B" w:rsidR="00594866" w:rsidRPr="00F01190" w:rsidRDefault="00E62B2B" w:rsidP="00736F34">
            <w:pPr>
              <w:spacing w:after="0" w:line="240" w:lineRule="auto"/>
              <w:rPr>
                <w:rFonts w:ascii="Arial" w:eastAsia="Times New Roman" w:hAnsi="Arial" w:cs="Arial"/>
                <w:sz w:val="20"/>
                <w:szCs w:val="20"/>
              </w:rPr>
            </w:pPr>
            <w:r>
              <w:rPr>
                <w:rFonts w:ascii="Arial" w:eastAsia="Times New Roman" w:hAnsi="Arial" w:cs="Arial"/>
                <w:sz w:val="20"/>
                <w:szCs w:val="20"/>
              </w:rPr>
              <w:t>51</w:t>
            </w:r>
            <w:r w:rsidR="00736F34" w:rsidRPr="00F01190">
              <w:rPr>
                <w:rFonts w:ascii="Arial" w:eastAsia="Times New Roman" w:hAnsi="Arial" w:cs="Arial"/>
                <w:sz w:val="20"/>
                <w:szCs w:val="20"/>
              </w:rPr>
              <w:t xml:space="preserve"> </w:t>
            </w:r>
            <w:r w:rsidR="00594866" w:rsidRPr="00F01190">
              <w:rPr>
                <w:rFonts w:ascii="Arial" w:eastAsia="Times New Roman" w:hAnsi="Arial" w:cs="Arial"/>
                <w:sz w:val="20"/>
                <w:szCs w:val="20"/>
              </w:rPr>
              <w:t>HORAS</w:t>
            </w:r>
          </w:p>
        </w:tc>
      </w:tr>
      <w:tr w:rsidR="00F01190" w:rsidRPr="00F01190" w14:paraId="7CC2A286" w14:textId="77777777" w:rsidTr="005A0496">
        <w:trPr>
          <w:trHeight w:val="519"/>
        </w:trPr>
        <w:tc>
          <w:tcPr>
            <w:tcW w:w="2408" w:type="dxa"/>
            <w:gridSpan w:val="2"/>
            <w:tcBorders>
              <w:top w:val="nil"/>
              <w:left w:val="single" w:sz="4" w:space="0" w:color="auto"/>
              <w:bottom w:val="single" w:sz="4" w:space="0" w:color="auto"/>
              <w:right w:val="single" w:sz="4" w:space="0" w:color="auto"/>
            </w:tcBorders>
            <w:shd w:val="clear" w:color="000000" w:fill="808080"/>
            <w:vAlign w:val="center"/>
            <w:hideMark/>
          </w:tcPr>
          <w:p w14:paraId="3713BF4C"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1.6 Créditos:</w:t>
            </w:r>
          </w:p>
        </w:tc>
        <w:tc>
          <w:tcPr>
            <w:tcW w:w="5183" w:type="dxa"/>
            <w:gridSpan w:val="8"/>
            <w:tcBorders>
              <w:top w:val="single" w:sz="4" w:space="0" w:color="auto"/>
              <w:left w:val="nil"/>
              <w:bottom w:val="single" w:sz="4" w:space="0" w:color="auto"/>
              <w:right w:val="single" w:sz="4" w:space="0" w:color="auto"/>
            </w:tcBorders>
            <w:shd w:val="clear" w:color="000000" w:fill="808080"/>
            <w:vAlign w:val="center"/>
            <w:hideMark/>
          </w:tcPr>
          <w:p w14:paraId="0B9EA193" w14:textId="77777777" w:rsidR="00594866" w:rsidRPr="00F01190" w:rsidRDefault="00594866" w:rsidP="00594866">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 xml:space="preserve">1.8. Nivel de formación Profesional: </w:t>
            </w:r>
          </w:p>
        </w:tc>
        <w:tc>
          <w:tcPr>
            <w:tcW w:w="3536" w:type="dxa"/>
            <w:gridSpan w:val="7"/>
            <w:tcBorders>
              <w:top w:val="single" w:sz="4" w:space="0" w:color="auto"/>
              <w:left w:val="nil"/>
              <w:bottom w:val="single" w:sz="4" w:space="0" w:color="auto"/>
              <w:right w:val="single" w:sz="4" w:space="0" w:color="000000"/>
            </w:tcBorders>
            <w:shd w:val="clear" w:color="000000" w:fill="808080"/>
            <w:vAlign w:val="center"/>
            <w:hideMark/>
          </w:tcPr>
          <w:p w14:paraId="5FA94B82" w14:textId="77777777" w:rsidR="00594866" w:rsidRPr="00F01190" w:rsidRDefault="00594866" w:rsidP="00594866">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 xml:space="preserve">1.7. Tipo de curso ( modalidad ):  </w:t>
            </w:r>
          </w:p>
        </w:tc>
      </w:tr>
      <w:tr w:rsidR="00F01190" w:rsidRPr="00F01190" w14:paraId="54EACFAF" w14:textId="77777777" w:rsidTr="005A0496">
        <w:trPr>
          <w:trHeight w:val="252"/>
        </w:trPr>
        <w:tc>
          <w:tcPr>
            <w:tcW w:w="2408" w:type="dxa"/>
            <w:gridSpan w:val="2"/>
            <w:tcBorders>
              <w:top w:val="nil"/>
              <w:left w:val="single" w:sz="4" w:space="0" w:color="auto"/>
              <w:bottom w:val="single" w:sz="4" w:space="0" w:color="auto"/>
              <w:right w:val="single" w:sz="4" w:space="0" w:color="auto"/>
            </w:tcBorders>
            <w:shd w:val="clear" w:color="auto" w:fill="auto"/>
            <w:vAlign w:val="center"/>
            <w:hideMark/>
          </w:tcPr>
          <w:p w14:paraId="51E1E8E3" w14:textId="065ADEC9" w:rsidR="00594866" w:rsidRPr="00F01190" w:rsidRDefault="00E62B2B" w:rsidP="00C86F0F">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5183" w:type="dxa"/>
            <w:gridSpan w:val="8"/>
            <w:tcBorders>
              <w:top w:val="single" w:sz="4" w:space="0" w:color="auto"/>
              <w:left w:val="nil"/>
              <w:bottom w:val="single" w:sz="4" w:space="0" w:color="auto"/>
              <w:right w:val="single" w:sz="4" w:space="0" w:color="000000"/>
            </w:tcBorders>
            <w:shd w:val="clear" w:color="auto" w:fill="auto"/>
            <w:vAlign w:val="center"/>
            <w:hideMark/>
          </w:tcPr>
          <w:p w14:paraId="62B03031"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Licenciatura</w:t>
            </w:r>
          </w:p>
        </w:tc>
        <w:tc>
          <w:tcPr>
            <w:tcW w:w="3536" w:type="dxa"/>
            <w:gridSpan w:val="7"/>
            <w:tcBorders>
              <w:top w:val="single" w:sz="4" w:space="0" w:color="auto"/>
              <w:left w:val="nil"/>
              <w:bottom w:val="single" w:sz="4" w:space="0" w:color="auto"/>
              <w:right w:val="single" w:sz="4" w:space="0" w:color="000000"/>
            </w:tcBorders>
            <w:shd w:val="clear" w:color="auto" w:fill="auto"/>
            <w:vAlign w:val="center"/>
            <w:hideMark/>
          </w:tcPr>
          <w:p w14:paraId="1C35BEF0" w14:textId="77777777" w:rsidR="00594866" w:rsidRPr="00F01190" w:rsidRDefault="00594866" w:rsidP="00594866">
            <w:pPr>
              <w:spacing w:after="0" w:line="240" w:lineRule="auto"/>
              <w:rPr>
                <w:rFonts w:ascii="Arial" w:eastAsia="Times New Roman" w:hAnsi="Arial" w:cs="Arial"/>
                <w:sz w:val="20"/>
                <w:szCs w:val="20"/>
              </w:rPr>
            </w:pPr>
            <w:r w:rsidRPr="00F01190">
              <w:rPr>
                <w:rFonts w:ascii="Arial" w:eastAsia="Times New Roman" w:hAnsi="Arial" w:cs="Arial"/>
                <w:sz w:val="20"/>
                <w:szCs w:val="20"/>
              </w:rPr>
              <w:t>PRESENCIAL</w:t>
            </w:r>
          </w:p>
        </w:tc>
      </w:tr>
      <w:tr w:rsidR="00F01190" w:rsidRPr="00F01190" w14:paraId="722928CA" w14:textId="77777777" w:rsidTr="005A0496">
        <w:trPr>
          <w:trHeight w:val="252"/>
        </w:trPr>
        <w:tc>
          <w:tcPr>
            <w:tcW w:w="11127" w:type="dxa"/>
            <w:gridSpan w:val="17"/>
            <w:tcBorders>
              <w:top w:val="nil"/>
              <w:left w:val="nil"/>
              <w:bottom w:val="nil"/>
              <w:right w:val="nil"/>
            </w:tcBorders>
            <w:shd w:val="clear" w:color="auto" w:fill="auto"/>
            <w:noWrap/>
            <w:vAlign w:val="bottom"/>
            <w:hideMark/>
          </w:tcPr>
          <w:p w14:paraId="274A8DA8" w14:textId="6CDCAAD6" w:rsidR="00BF4D57" w:rsidRPr="00F01190" w:rsidRDefault="00BF4D57" w:rsidP="00DE16CC">
            <w:pPr>
              <w:spacing w:after="0" w:line="240" w:lineRule="auto"/>
              <w:rPr>
                <w:rFonts w:ascii="Arial" w:eastAsia="Times New Roman" w:hAnsi="Arial" w:cs="Arial"/>
                <w:sz w:val="20"/>
                <w:szCs w:val="20"/>
              </w:rPr>
            </w:pPr>
          </w:p>
        </w:tc>
      </w:tr>
      <w:tr w:rsidR="00F01190" w:rsidRPr="00F01190" w14:paraId="4208EFCA" w14:textId="77777777" w:rsidTr="005A0496">
        <w:trPr>
          <w:trHeight w:val="252"/>
        </w:trPr>
        <w:tc>
          <w:tcPr>
            <w:tcW w:w="11127" w:type="dxa"/>
            <w:gridSpan w:val="17"/>
            <w:tcBorders>
              <w:top w:val="single" w:sz="4" w:space="0" w:color="auto"/>
              <w:left w:val="single" w:sz="4" w:space="0" w:color="auto"/>
              <w:bottom w:val="single" w:sz="4" w:space="0" w:color="auto"/>
              <w:right w:val="single" w:sz="4" w:space="0" w:color="000000"/>
            </w:tcBorders>
            <w:shd w:val="clear" w:color="000000" w:fill="808080"/>
            <w:vAlign w:val="center"/>
            <w:hideMark/>
          </w:tcPr>
          <w:p w14:paraId="300EC784" w14:textId="77777777" w:rsidR="008A6C57" w:rsidRPr="00F01190" w:rsidRDefault="008A6C57" w:rsidP="008A6C57">
            <w:pPr>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2.- ÁREA DE FORMACIÓN EN QUE SE UBICA Y CARRERAS EN LAS QUE SE IMPARTE:</w:t>
            </w:r>
          </w:p>
        </w:tc>
      </w:tr>
      <w:tr w:rsidR="00F01190" w:rsidRPr="00F01190" w14:paraId="4C95FBC0" w14:textId="77777777" w:rsidTr="00C759D2">
        <w:trPr>
          <w:trHeight w:val="252"/>
        </w:trPr>
        <w:tc>
          <w:tcPr>
            <w:tcW w:w="5882"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BE3F43E"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AREA DE FORMACIÓN</w:t>
            </w:r>
          </w:p>
        </w:tc>
        <w:tc>
          <w:tcPr>
            <w:tcW w:w="5245"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231DE2E4"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BÁSICO PARTICULAR OBLIGATORIA</w:t>
            </w:r>
          </w:p>
        </w:tc>
      </w:tr>
      <w:tr w:rsidR="00F01190" w:rsidRPr="00F01190" w14:paraId="2F521B5A" w14:textId="77777777" w:rsidTr="00C759D2">
        <w:trPr>
          <w:trHeight w:val="252"/>
        </w:trPr>
        <w:tc>
          <w:tcPr>
            <w:tcW w:w="2408" w:type="dxa"/>
            <w:gridSpan w:val="2"/>
            <w:tcBorders>
              <w:top w:val="nil"/>
              <w:left w:val="single" w:sz="4" w:space="0" w:color="auto"/>
              <w:bottom w:val="single" w:sz="4" w:space="0" w:color="auto"/>
              <w:right w:val="nil"/>
            </w:tcBorders>
            <w:shd w:val="clear" w:color="000000" w:fill="808080"/>
            <w:noWrap/>
            <w:vAlign w:val="bottom"/>
            <w:hideMark/>
          </w:tcPr>
          <w:p w14:paraId="30E7D40F"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CARRERA: </w:t>
            </w:r>
          </w:p>
        </w:tc>
        <w:tc>
          <w:tcPr>
            <w:tcW w:w="3474" w:type="dxa"/>
            <w:gridSpan w:val="6"/>
            <w:tcBorders>
              <w:top w:val="nil"/>
              <w:left w:val="nil"/>
              <w:bottom w:val="single" w:sz="4" w:space="0" w:color="auto"/>
              <w:right w:val="single" w:sz="4" w:space="0" w:color="auto"/>
            </w:tcBorders>
            <w:shd w:val="clear" w:color="000000" w:fill="808080"/>
            <w:noWrap/>
            <w:vAlign w:val="bottom"/>
            <w:hideMark/>
          </w:tcPr>
          <w:p w14:paraId="48BF1F16"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c>
          <w:tcPr>
            <w:tcW w:w="5245" w:type="dxa"/>
            <w:gridSpan w:val="9"/>
            <w:tcBorders>
              <w:top w:val="single" w:sz="4" w:space="0" w:color="auto"/>
              <w:left w:val="nil"/>
              <w:bottom w:val="single" w:sz="4" w:space="0" w:color="auto"/>
              <w:right w:val="single" w:sz="4" w:space="0" w:color="000000"/>
            </w:tcBorders>
            <w:shd w:val="clear" w:color="auto" w:fill="auto"/>
            <w:hideMark/>
          </w:tcPr>
          <w:p w14:paraId="67186E73" w14:textId="77777777" w:rsidR="008A6C57" w:rsidRPr="00F01190" w:rsidRDefault="008A6C57" w:rsidP="008A6C57">
            <w:pPr>
              <w:spacing w:after="0" w:line="240" w:lineRule="auto"/>
              <w:rPr>
                <w:rFonts w:ascii="Arial" w:eastAsia="Times New Roman" w:hAnsi="Arial" w:cs="Arial"/>
                <w:sz w:val="20"/>
                <w:szCs w:val="20"/>
                <w:highlight w:val="yellow"/>
              </w:rPr>
            </w:pPr>
            <w:r w:rsidRPr="00F01190">
              <w:rPr>
                <w:rFonts w:ascii="Arial" w:eastAsia="Times New Roman" w:hAnsi="Arial" w:cs="Arial"/>
                <w:sz w:val="20"/>
                <w:szCs w:val="20"/>
              </w:rPr>
              <w:t>LICENCIADO EN URBANÍSTICA Y MEDIO AMBIENTE</w:t>
            </w:r>
          </w:p>
        </w:tc>
      </w:tr>
      <w:tr w:rsidR="00F01190" w:rsidRPr="00F01190" w14:paraId="5FAE7B50" w14:textId="77777777" w:rsidTr="00C759D2">
        <w:trPr>
          <w:trHeight w:val="252"/>
        </w:trPr>
        <w:tc>
          <w:tcPr>
            <w:tcW w:w="2408" w:type="dxa"/>
            <w:gridSpan w:val="2"/>
            <w:tcBorders>
              <w:top w:val="nil"/>
              <w:left w:val="nil"/>
              <w:bottom w:val="nil"/>
              <w:right w:val="nil"/>
            </w:tcBorders>
            <w:shd w:val="clear" w:color="auto" w:fill="auto"/>
            <w:noWrap/>
            <w:vAlign w:val="bottom"/>
            <w:hideMark/>
          </w:tcPr>
          <w:p w14:paraId="7BF022E9" w14:textId="77777777" w:rsidR="008A6C57" w:rsidRPr="00F01190" w:rsidRDefault="008A6C57" w:rsidP="008A6C57">
            <w:pPr>
              <w:spacing w:after="0" w:line="240" w:lineRule="auto"/>
              <w:rPr>
                <w:rFonts w:ascii="Arial" w:eastAsia="Times New Roman" w:hAnsi="Arial" w:cs="Arial"/>
                <w:sz w:val="20"/>
                <w:szCs w:val="20"/>
              </w:rPr>
            </w:pPr>
          </w:p>
        </w:tc>
        <w:tc>
          <w:tcPr>
            <w:tcW w:w="3474" w:type="dxa"/>
            <w:gridSpan w:val="6"/>
            <w:tcBorders>
              <w:top w:val="nil"/>
              <w:left w:val="nil"/>
              <w:bottom w:val="nil"/>
              <w:right w:val="nil"/>
            </w:tcBorders>
            <w:shd w:val="clear" w:color="auto" w:fill="auto"/>
            <w:noWrap/>
            <w:vAlign w:val="bottom"/>
            <w:hideMark/>
          </w:tcPr>
          <w:p w14:paraId="46782EF8" w14:textId="77777777" w:rsidR="008A6C57" w:rsidRPr="00F01190" w:rsidRDefault="008A6C57" w:rsidP="008A6C57">
            <w:pPr>
              <w:spacing w:after="0" w:line="240" w:lineRule="auto"/>
              <w:rPr>
                <w:rFonts w:ascii="Arial" w:eastAsia="Times New Roman" w:hAnsi="Arial" w:cs="Arial"/>
                <w:sz w:val="20"/>
                <w:szCs w:val="20"/>
              </w:rPr>
            </w:pPr>
          </w:p>
        </w:tc>
        <w:tc>
          <w:tcPr>
            <w:tcW w:w="1709" w:type="dxa"/>
            <w:gridSpan w:val="2"/>
            <w:tcBorders>
              <w:top w:val="nil"/>
              <w:left w:val="nil"/>
              <w:bottom w:val="nil"/>
              <w:right w:val="nil"/>
            </w:tcBorders>
            <w:shd w:val="clear" w:color="auto" w:fill="auto"/>
            <w:noWrap/>
            <w:vAlign w:val="bottom"/>
            <w:hideMark/>
          </w:tcPr>
          <w:p w14:paraId="0BAEB058" w14:textId="77777777" w:rsidR="008A6C57" w:rsidRPr="00F01190" w:rsidRDefault="008A6C57" w:rsidP="008A6C57">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noWrap/>
            <w:vAlign w:val="bottom"/>
            <w:hideMark/>
          </w:tcPr>
          <w:p w14:paraId="47AFE80D" w14:textId="77777777" w:rsidR="008A6C57" w:rsidRPr="00F01190" w:rsidRDefault="008A6C57" w:rsidP="008A6C57">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noWrap/>
            <w:vAlign w:val="bottom"/>
            <w:hideMark/>
          </w:tcPr>
          <w:p w14:paraId="42660A85"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49C04CD1" w14:textId="77777777" w:rsidTr="00C759D2">
        <w:trPr>
          <w:trHeight w:val="252"/>
        </w:trPr>
        <w:tc>
          <w:tcPr>
            <w:tcW w:w="5882"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3BD9496"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MISIÓN:</w:t>
            </w:r>
          </w:p>
        </w:tc>
        <w:tc>
          <w:tcPr>
            <w:tcW w:w="5245" w:type="dxa"/>
            <w:gridSpan w:val="9"/>
            <w:tcBorders>
              <w:top w:val="single" w:sz="4" w:space="0" w:color="auto"/>
              <w:left w:val="nil"/>
              <w:bottom w:val="single" w:sz="4" w:space="0" w:color="auto"/>
              <w:right w:val="single" w:sz="4" w:space="0" w:color="000000"/>
            </w:tcBorders>
            <w:shd w:val="clear" w:color="000000" w:fill="808080"/>
            <w:noWrap/>
            <w:vAlign w:val="bottom"/>
            <w:hideMark/>
          </w:tcPr>
          <w:p w14:paraId="5AFA273E"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FILOSOFÍA:</w:t>
            </w:r>
          </w:p>
        </w:tc>
      </w:tr>
      <w:tr w:rsidR="00F01190" w:rsidRPr="00F01190" w14:paraId="2709C9F3" w14:textId="77777777" w:rsidTr="00C759D2">
        <w:trPr>
          <w:trHeight w:val="1535"/>
        </w:trPr>
        <w:tc>
          <w:tcPr>
            <w:tcW w:w="5882" w:type="dxa"/>
            <w:gridSpan w:val="8"/>
            <w:tcBorders>
              <w:left w:val="single" w:sz="4" w:space="0" w:color="auto"/>
              <w:bottom w:val="single" w:sz="4" w:space="0" w:color="auto"/>
              <w:right w:val="single" w:sz="4" w:space="0" w:color="auto"/>
            </w:tcBorders>
            <w:shd w:val="clear" w:color="auto" w:fill="auto"/>
            <w:hideMark/>
          </w:tcPr>
          <w:p w14:paraId="714FB8DA" w14:textId="77A281C8" w:rsidR="008A6C57" w:rsidRPr="00F01190" w:rsidRDefault="008A6C57" w:rsidP="008A6C57">
            <w:pPr>
              <w:spacing w:after="0" w:line="240" w:lineRule="auto"/>
              <w:jc w:val="both"/>
              <w:rPr>
                <w:rFonts w:ascii="Arial" w:eastAsia="Times New Roman" w:hAnsi="Arial" w:cs="Arial"/>
                <w:sz w:val="20"/>
                <w:szCs w:val="20"/>
              </w:rPr>
            </w:pPr>
            <w:r w:rsidRPr="00F01190">
              <w:rPr>
                <w:rFonts w:ascii="Arial" w:hAnsi="Arial" w:cs="Arial"/>
                <w:sz w:val="20"/>
                <w:szCs w:val="20"/>
              </w:rPr>
              <w:t>El Centro Universitario de Arte, Arquitectura y Diseño es una dependencia de la Universi</w:t>
            </w:r>
            <w:r w:rsidRPr="00F01190">
              <w:rPr>
                <w:rFonts w:ascii="Arial" w:hAnsi="Arial" w:cs="Arial"/>
                <w:sz w:val="20"/>
                <w:szCs w:val="20"/>
              </w:rPr>
              <w:softHyphen/>
              <w:t>dad de Guadalajara dedicada a formar profesionistas de calidad, innovadores, creativos, sensibles y comprometidos en las disciplinas, las artes, la arquitectura y el diseño. Sus estudiantes se involucran con su entorno social y el medio ambiente en un marco susten</w:t>
            </w:r>
            <w:r w:rsidRPr="00F01190">
              <w:rPr>
                <w:rFonts w:ascii="Arial" w:hAnsi="Arial" w:cs="Arial"/>
                <w:sz w:val="20"/>
                <w:szCs w:val="20"/>
              </w:rPr>
              <w:softHyphen/>
              <w:t>table, son capaces de incidir a través de la investigación científica y aplicada en el ámbito social, artístico y cultural. En la extensión y difusión de la cultura, nuestra comunidad genera y aplica el conocimiento con ética, equidad y respeto a todos los miembros de la sociedad.</w:t>
            </w:r>
          </w:p>
        </w:tc>
        <w:tc>
          <w:tcPr>
            <w:tcW w:w="5245" w:type="dxa"/>
            <w:gridSpan w:val="9"/>
            <w:tcBorders>
              <w:top w:val="nil"/>
              <w:left w:val="single" w:sz="4" w:space="0" w:color="auto"/>
              <w:bottom w:val="single" w:sz="4" w:space="0" w:color="auto"/>
              <w:right w:val="single" w:sz="4" w:space="0" w:color="auto"/>
            </w:tcBorders>
            <w:shd w:val="clear" w:color="auto" w:fill="auto"/>
            <w:hideMark/>
          </w:tcPr>
          <w:p w14:paraId="5A73C999" w14:textId="771E8F31" w:rsidR="008A6C57" w:rsidRPr="00F01190" w:rsidRDefault="008A6C57" w:rsidP="008A6C57">
            <w:pPr>
              <w:spacing w:after="0" w:line="240" w:lineRule="auto"/>
              <w:jc w:val="both"/>
              <w:rPr>
                <w:rFonts w:ascii="Arial" w:eastAsia="Times New Roman" w:hAnsi="Arial" w:cs="Arial"/>
                <w:sz w:val="20"/>
                <w:szCs w:val="20"/>
              </w:rPr>
            </w:pPr>
            <w:r w:rsidRPr="00F01190">
              <w:rPr>
                <w:rFonts w:ascii="Arial" w:hAnsi="Arial" w:cs="Arial"/>
                <w:sz w:val="20"/>
                <w:szCs w:val="20"/>
              </w:rPr>
              <w:t>El Centro Universitario de Arte, Arquitectura y Diseño es la mejor opción educativa en sus áreas de competencia con fundamento en los procesos creativos y la investigación cien</w:t>
            </w:r>
            <w:r w:rsidRPr="00F01190">
              <w:rPr>
                <w:rFonts w:ascii="Arial" w:hAnsi="Arial" w:cs="Arial"/>
                <w:sz w:val="20"/>
                <w:szCs w:val="20"/>
              </w:rPr>
              <w:softHyphen/>
              <w:t>tífica y tecnológica. Cuenta con liderazgo académico internacional que se consolida en la calidad de sus programas educativos, su compromiso social y vinculación con los sectores productivos, culturales y económicos. Sus egresados satisfacen con relevante capacidad las demandas sociales, ambientales, productivas y culturales.</w:t>
            </w:r>
          </w:p>
        </w:tc>
      </w:tr>
      <w:tr w:rsidR="00F01190" w:rsidRPr="00F01190" w14:paraId="584EF9C5" w14:textId="77777777" w:rsidTr="00C759D2">
        <w:trPr>
          <w:trHeight w:val="252"/>
        </w:trPr>
        <w:tc>
          <w:tcPr>
            <w:tcW w:w="2408" w:type="dxa"/>
            <w:gridSpan w:val="2"/>
            <w:tcBorders>
              <w:top w:val="nil"/>
              <w:left w:val="nil"/>
              <w:bottom w:val="nil"/>
              <w:right w:val="nil"/>
            </w:tcBorders>
            <w:shd w:val="clear" w:color="auto" w:fill="auto"/>
            <w:hideMark/>
          </w:tcPr>
          <w:p w14:paraId="3D95412D" w14:textId="77777777" w:rsidR="008A6C57" w:rsidRPr="00F01190" w:rsidRDefault="008A6C57" w:rsidP="00C759D2">
            <w:pPr>
              <w:spacing w:after="0" w:line="0" w:lineRule="atLeast"/>
              <w:rPr>
                <w:rFonts w:ascii="Arial" w:eastAsia="Times New Roman" w:hAnsi="Arial" w:cs="Arial"/>
                <w:sz w:val="20"/>
                <w:szCs w:val="20"/>
              </w:rPr>
            </w:pPr>
          </w:p>
        </w:tc>
        <w:tc>
          <w:tcPr>
            <w:tcW w:w="3474" w:type="dxa"/>
            <w:gridSpan w:val="6"/>
            <w:tcBorders>
              <w:top w:val="nil"/>
              <w:left w:val="nil"/>
              <w:bottom w:val="nil"/>
              <w:right w:val="nil"/>
            </w:tcBorders>
            <w:shd w:val="clear" w:color="auto" w:fill="auto"/>
            <w:hideMark/>
          </w:tcPr>
          <w:p w14:paraId="21F22348" w14:textId="77777777" w:rsidR="008A6C57" w:rsidRPr="00F01190" w:rsidRDefault="008A6C57" w:rsidP="008A6C57">
            <w:pPr>
              <w:spacing w:after="0" w:line="240" w:lineRule="auto"/>
              <w:rPr>
                <w:rFonts w:ascii="Arial" w:eastAsia="Times New Roman" w:hAnsi="Arial" w:cs="Arial"/>
                <w:sz w:val="20"/>
                <w:szCs w:val="20"/>
              </w:rPr>
            </w:pPr>
          </w:p>
        </w:tc>
        <w:tc>
          <w:tcPr>
            <w:tcW w:w="1709" w:type="dxa"/>
            <w:gridSpan w:val="2"/>
            <w:tcBorders>
              <w:top w:val="nil"/>
              <w:left w:val="nil"/>
              <w:bottom w:val="nil"/>
              <w:right w:val="nil"/>
            </w:tcBorders>
            <w:shd w:val="clear" w:color="auto" w:fill="auto"/>
            <w:hideMark/>
          </w:tcPr>
          <w:p w14:paraId="61404304" w14:textId="77777777" w:rsidR="008A6C57" w:rsidRPr="00F01190" w:rsidRDefault="008A6C57" w:rsidP="008A6C57">
            <w:pPr>
              <w:spacing w:after="0" w:line="240" w:lineRule="auto"/>
              <w:jc w:val="center"/>
              <w:rPr>
                <w:rFonts w:ascii="Arial" w:eastAsia="Times New Roman" w:hAnsi="Arial" w:cs="Arial"/>
                <w:sz w:val="20"/>
                <w:szCs w:val="20"/>
              </w:rPr>
            </w:pPr>
          </w:p>
        </w:tc>
        <w:tc>
          <w:tcPr>
            <w:tcW w:w="2498" w:type="dxa"/>
            <w:gridSpan w:val="5"/>
            <w:tcBorders>
              <w:top w:val="nil"/>
              <w:left w:val="nil"/>
              <w:bottom w:val="nil"/>
              <w:right w:val="nil"/>
            </w:tcBorders>
            <w:shd w:val="clear" w:color="auto" w:fill="auto"/>
            <w:hideMark/>
          </w:tcPr>
          <w:p w14:paraId="7957E3B1" w14:textId="77777777" w:rsidR="008A6C57" w:rsidRPr="00F01190" w:rsidRDefault="008A6C57" w:rsidP="008A6C57">
            <w:pPr>
              <w:spacing w:after="0" w:line="240" w:lineRule="auto"/>
              <w:jc w:val="center"/>
              <w:rPr>
                <w:rFonts w:ascii="Arial" w:eastAsia="Times New Roman" w:hAnsi="Arial" w:cs="Arial"/>
                <w:sz w:val="20"/>
                <w:szCs w:val="20"/>
              </w:rPr>
            </w:pPr>
          </w:p>
        </w:tc>
        <w:tc>
          <w:tcPr>
            <w:tcW w:w="1038" w:type="dxa"/>
            <w:gridSpan w:val="2"/>
            <w:tcBorders>
              <w:top w:val="nil"/>
              <w:left w:val="nil"/>
              <w:bottom w:val="nil"/>
              <w:right w:val="nil"/>
            </w:tcBorders>
            <w:shd w:val="clear" w:color="auto" w:fill="auto"/>
            <w:hideMark/>
          </w:tcPr>
          <w:p w14:paraId="3BC6E514" w14:textId="77777777" w:rsidR="008A6C57" w:rsidRPr="00F01190" w:rsidRDefault="008A6C57" w:rsidP="008A6C57">
            <w:pPr>
              <w:spacing w:after="0" w:line="240" w:lineRule="auto"/>
              <w:jc w:val="center"/>
              <w:rPr>
                <w:rFonts w:ascii="Arial" w:eastAsia="Times New Roman" w:hAnsi="Arial" w:cs="Arial"/>
                <w:sz w:val="20"/>
                <w:szCs w:val="20"/>
              </w:rPr>
            </w:pPr>
          </w:p>
        </w:tc>
      </w:tr>
      <w:tr w:rsidR="00F01190" w:rsidRPr="00F01190" w14:paraId="7BE11284" w14:textId="77777777" w:rsidTr="00C759D2">
        <w:trPr>
          <w:trHeight w:val="63"/>
        </w:trPr>
        <w:tc>
          <w:tcPr>
            <w:tcW w:w="2408" w:type="dxa"/>
            <w:gridSpan w:val="2"/>
            <w:tcBorders>
              <w:top w:val="nil"/>
              <w:left w:val="nil"/>
              <w:bottom w:val="nil"/>
              <w:right w:val="nil"/>
            </w:tcBorders>
            <w:shd w:val="clear" w:color="auto" w:fill="auto"/>
            <w:vAlign w:val="center"/>
            <w:hideMark/>
          </w:tcPr>
          <w:p w14:paraId="318E37A1" w14:textId="77777777" w:rsidR="008A6C57" w:rsidRPr="00F01190" w:rsidRDefault="008A6C57" w:rsidP="008A6C57">
            <w:pPr>
              <w:spacing w:after="0" w:line="240" w:lineRule="auto"/>
              <w:rPr>
                <w:rFonts w:ascii="Arial" w:eastAsia="Times New Roman" w:hAnsi="Arial" w:cs="Arial"/>
                <w:sz w:val="20"/>
                <w:szCs w:val="20"/>
              </w:rPr>
            </w:pPr>
          </w:p>
        </w:tc>
        <w:tc>
          <w:tcPr>
            <w:tcW w:w="3474" w:type="dxa"/>
            <w:gridSpan w:val="6"/>
            <w:tcBorders>
              <w:top w:val="nil"/>
              <w:left w:val="nil"/>
              <w:bottom w:val="nil"/>
              <w:right w:val="nil"/>
            </w:tcBorders>
            <w:shd w:val="clear" w:color="auto" w:fill="auto"/>
            <w:vAlign w:val="center"/>
            <w:hideMark/>
          </w:tcPr>
          <w:p w14:paraId="37F8EC09" w14:textId="77777777" w:rsidR="008A6C57" w:rsidRPr="00F01190" w:rsidRDefault="008A6C57" w:rsidP="008A6C57">
            <w:pPr>
              <w:spacing w:after="0" w:line="240" w:lineRule="auto"/>
              <w:rPr>
                <w:rFonts w:ascii="Arial" w:eastAsia="Times New Roman" w:hAnsi="Arial" w:cs="Arial"/>
                <w:sz w:val="20"/>
                <w:szCs w:val="20"/>
              </w:rPr>
            </w:pPr>
          </w:p>
        </w:tc>
        <w:tc>
          <w:tcPr>
            <w:tcW w:w="1709" w:type="dxa"/>
            <w:gridSpan w:val="2"/>
            <w:tcBorders>
              <w:top w:val="nil"/>
              <w:left w:val="nil"/>
              <w:bottom w:val="nil"/>
              <w:right w:val="nil"/>
            </w:tcBorders>
            <w:shd w:val="clear" w:color="auto" w:fill="auto"/>
            <w:vAlign w:val="center"/>
            <w:hideMark/>
          </w:tcPr>
          <w:p w14:paraId="6383F939" w14:textId="77777777" w:rsidR="008A6C57" w:rsidRPr="00F01190" w:rsidRDefault="008A6C57" w:rsidP="008A6C57">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vAlign w:val="center"/>
            <w:hideMark/>
          </w:tcPr>
          <w:p w14:paraId="58FCE562" w14:textId="77777777" w:rsidR="008A6C57" w:rsidRPr="00F01190" w:rsidRDefault="008A6C57" w:rsidP="008A6C57">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vAlign w:val="center"/>
            <w:hideMark/>
          </w:tcPr>
          <w:p w14:paraId="78F8CD18"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4B63596A" w14:textId="77777777" w:rsidTr="005A0496">
        <w:trPr>
          <w:trHeight w:val="252"/>
        </w:trPr>
        <w:tc>
          <w:tcPr>
            <w:tcW w:w="11127" w:type="dxa"/>
            <w:gridSpan w:val="17"/>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75C2C097" w14:textId="6AFE0261"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PERFIL DEL EGRESADO</w:t>
            </w:r>
          </w:p>
        </w:tc>
      </w:tr>
      <w:tr w:rsidR="00F01190" w:rsidRPr="00F01190" w14:paraId="478EC1FD" w14:textId="77777777" w:rsidTr="005A0496">
        <w:trPr>
          <w:trHeight w:val="252"/>
        </w:trPr>
        <w:tc>
          <w:tcPr>
            <w:tcW w:w="11127"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61412B2C" w14:textId="77777777" w:rsidR="008A6C57" w:rsidRPr="00F01190" w:rsidRDefault="008A6C57" w:rsidP="008A6C57">
            <w:pPr>
              <w:spacing w:after="0" w:line="240" w:lineRule="auto"/>
              <w:jc w:val="both"/>
              <w:rPr>
                <w:rFonts w:ascii="Arial" w:eastAsia="Times New Roman" w:hAnsi="Arial" w:cs="Arial"/>
                <w:b/>
                <w:sz w:val="20"/>
                <w:szCs w:val="20"/>
              </w:rPr>
            </w:pPr>
            <w:r w:rsidRPr="00F01190">
              <w:rPr>
                <w:rFonts w:ascii="Arial" w:eastAsia="Times New Roman" w:hAnsi="Arial" w:cs="Arial"/>
                <w:b/>
                <w:sz w:val="20"/>
                <w:szCs w:val="20"/>
              </w:rPr>
              <w:t xml:space="preserve">El estudiante desarrollará las siguientes capacidades: </w:t>
            </w:r>
          </w:p>
          <w:p w14:paraId="16FFAE42" w14:textId="77777777" w:rsidR="003C70C6" w:rsidRPr="00F01190" w:rsidRDefault="003C70C6" w:rsidP="00BF4D57">
            <w:pPr>
              <w:pStyle w:val="Prrafodelista"/>
              <w:numPr>
                <w:ilvl w:val="0"/>
                <w:numId w:val="21"/>
              </w:numPr>
              <w:spacing w:after="0" w:line="240" w:lineRule="auto"/>
              <w:rPr>
                <w:rFonts w:ascii="Arial" w:eastAsia="Calibri" w:hAnsi="Arial" w:cs="Arial"/>
                <w:sz w:val="20"/>
                <w:szCs w:val="20"/>
                <w:lang w:val="es-ES_tradnl" w:eastAsia="en-US"/>
              </w:rPr>
            </w:pPr>
            <w:r w:rsidRPr="00F01190">
              <w:rPr>
                <w:rFonts w:ascii="Arial" w:eastAsia="Calibri" w:hAnsi="Arial" w:cs="Arial"/>
                <w:sz w:val="20"/>
                <w:szCs w:val="20"/>
                <w:lang w:val="es-ES_tradnl" w:eastAsia="en-US"/>
              </w:rPr>
              <w:t xml:space="preserve">Analizar los consumos energéticos a nivel urbano, que se llevan a cabo en la ciudad y el territorio enfocándose en el desarrollo urbano sustentable </w:t>
            </w:r>
          </w:p>
          <w:p w14:paraId="1C221B51" w14:textId="34250F0C" w:rsidR="008A6C57" w:rsidRPr="00F01190" w:rsidRDefault="00BF4D57" w:rsidP="003C70C6">
            <w:pPr>
              <w:pStyle w:val="Prrafodelista"/>
              <w:numPr>
                <w:ilvl w:val="0"/>
                <w:numId w:val="21"/>
              </w:numPr>
              <w:spacing w:after="0" w:line="240" w:lineRule="auto"/>
              <w:rPr>
                <w:rFonts w:ascii="Arial" w:eastAsia="Calibri" w:hAnsi="Arial" w:cs="Arial"/>
                <w:sz w:val="20"/>
                <w:szCs w:val="20"/>
                <w:lang w:val="es-ES_tradnl" w:eastAsia="en-US"/>
              </w:rPr>
            </w:pPr>
            <w:r w:rsidRPr="00F01190">
              <w:rPr>
                <w:rFonts w:ascii="Arial" w:eastAsia="Calibri" w:hAnsi="Arial" w:cs="Arial"/>
                <w:sz w:val="20"/>
                <w:szCs w:val="20"/>
                <w:lang w:val="es-ES_tradnl" w:eastAsia="en-US"/>
              </w:rPr>
              <w:t>Obtenga y desarrolle las habilidades para que sea capaz de incluir los procesos de la gestión en la eficiencia energética urbana, como disciplina den</w:t>
            </w:r>
            <w:r w:rsidR="00E5633A">
              <w:rPr>
                <w:rFonts w:ascii="Arial" w:eastAsia="Calibri" w:hAnsi="Arial" w:cs="Arial"/>
                <w:sz w:val="20"/>
                <w:szCs w:val="20"/>
                <w:lang w:val="es-ES_tradnl" w:eastAsia="en-US"/>
              </w:rPr>
              <w:t>tro de la planificación urbana.</w:t>
            </w:r>
          </w:p>
          <w:p w14:paraId="2CA81733" w14:textId="551F18EF" w:rsidR="00BF4D57" w:rsidRPr="00F01190" w:rsidRDefault="00503529" w:rsidP="00503529">
            <w:pPr>
              <w:pStyle w:val="Prrafodelista"/>
              <w:numPr>
                <w:ilvl w:val="0"/>
                <w:numId w:val="21"/>
              </w:numPr>
              <w:spacing w:after="0" w:line="240" w:lineRule="auto"/>
              <w:rPr>
                <w:rFonts w:ascii="Arial" w:hAnsi="Arial" w:cs="Arial"/>
                <w:sz w:val="20"/>
                <w:szCs w:val="20"/>
              </w:rPr>
            </w:pPr>
            <w:r w:rsidRPr="00F01190">
              <w:rPr>
                <w:rFonts w:ascii="Arial" w:eastAsia="Calibri" w:hAnsi="Arial" w:cs="Arial"/>
                <w:sz w:val="20"/>
                <w:szCs w:val="20"/>
                <w:lang w:val="es-ES_tradnl" w:eastAsia="en-US"/>
              </w:rPr>
              <w:t>Conceptualizar y plantear  la evaluación de los flujos de materia y energía que se interrelacionan la ciudad con su entorno, el estudio de los impactos producidos por las distintas actividades humanas sobre el ambiente y la búsqueda de criterios integrales para la gestión de las ciudades</w:t>
            </w:r>
          </w:p>
        </w:tc>
      </w:tr>
      <w:tr w:rsidR="00F01190" w:rsidRPr="00F01190" w14:paraId="45BAFC1B" w14:textId="77777777" w:rsidTr="005A0496">
        <w:trPr>
          <w:trHeight w:val="252"/>
        </w:trPr>
        <w:tc>
          <w:tcPr>
            <w:tcW w:w="2408" w:type="dxa"/>
            <w:gridSpan w:val="2"/>
            <w:tcBorders>
              <w:top w:val="single" w:sz="4" w:space="0" w:color="auto"/>
              <w:left w:val="nil"/>
              <w:bottom w:val="nil"/>
              <w:right w:val="nil"/>
            </w:tcBorders>
            <w:shd w:val="clear" w:color="auto" w:fill="auto"/>
            <w:noWrap/>
            <w:vAlign w:val="bottom"/>
            <w:hideMark/>
          </w:tcPr>
          <w:p w14:paraId="498BCDFC" w14:textId="77777777" w:rsidR="008A6C57" w:rsidRPr="00F01190" w:rsidRDefault="008A6C57" w:rsidP="008A6C57">
            <w:pPr>
              <w:spacing w:after="0" w:line="240" w:lineRule="auto"/>
              <w:rPr>
                <w:rFonts w:ascii="Arial" w:eastAsia="Times New Roman" w:hAnsi="Arial" w:cs="Arial"/>
                <w:sz w:val="20"/>
                <w:szCs w:val="20"/>
              </w:rPr>
            </w:pPr>
          </w:p>
        </w:tc>
        <w:tc>
          <w:tcPr>
            <w:tcW w:w="2297" w:type="dxa"/>
            <w:gridSpan w:val="4"/>
            <w:tcBorders>
              <w:top w:val="single" w:sz="4" w:space="0" w:color="auto"/>
              <w:left w:val="nil"/>
              <w:bottom w:val="nil"/>
              <w:right w:val="nil"/>
            </w:tcBorders>
            <w:shd w:val="clear" w:color="auto" w:fill="auto"/>
            <w:noWrap/>
            <w:vAlign w:val="bottom"/>
            <w:hideMark/>
          </w:tcPr>
          <w:p w14:paraId="136A08E7" w14:textId="77777777" w:rsidR="008A6C57" w:rsidRPr="00F01190" w:rsidRDefault="008A6C57" w:rsidP="008A6C57">
            <w:pPr>
              <w:spacing w:after="0" w:line="240" w:lineRule="auto"/>
              <w:rPr>
                <w:rFonts w:ascii="Arial" w:eastAsia="Times New Roman" w:hAnsi="Arial" w:cs="Arial"/>
                <w:sz w:val="20"/>
                <w:szCs w:val="20"/>
              </w:rPr>
            </w:pPr>
          </w:p>
        </w:tc>
        <w:tc>
          <w:tcPr>
            <w:tcW w:w="2886" w:type="dxa"/>
            <w:gridSpan w:val="4"/>
            <w:tcBorders>
              <w:top w:val="single" w:sz="4" w:space="0" w:color="auto"/>
              <w:left w:val="nil"/>
              <w:bottom w:val="nil"/>
              <w:right w:val="nil"/>
            </w:tcBorders>
            <w:shd w:val="clear" w:color="auto" w:fill="auto"/>
            <w:vAlign w:val="center"/>
            <w:hideMark/>
          </w:tcPr>
          <w:p w14:paraId="65E43CEA" w14:textId="77777777" w:rsidR="008A6C57" w:rsidRPr="00F01190" w:rsidRDefault="008A6C57" w:rsidP="008A6C57">
            <w:pPr>
              <w:spacing w:after="0" w:line="240" w:lineRule="auto"/>
              <w:rPr>
                <w:rFonts w:ascii="Arial" w:eastAsia="Times New Roman" w:hAnsi="Arial" w:cs="Arial"/>
                <w:sz w:val="20"/>
                <w:szCs w:val="20"/>
              </w:rPr>
            </w:pPr>
          </w:p>
        </w:tc>
        <w:tc>
          <w:tcPr>
            <w:tcW w:w="2498" w:type="dxa"/>
            <w:gridSpan w:val="5"/>
            <w:tcBorders>
              <w:top w:val="single" w:sz="4" w:space="0" w:color="auto"/>
              <w:left w:val="nil"/>
              <w:bottom w:val="nil"/>
              <w:right w:val="nil"/>
            </w:tcBorders>
            <w:shd w:val="clear" w:color="auto" w:fill="auto"/>
            <w:vAlign w:val="center"/>
            <w:hideMark/>
          </w:tcPr>
          <w:p w14:paraId="0001C34A" w14:textId="77777777" w:rsidR="008A6C57" w:rsidRPr="00F01190" w:rsidRDefault="008A6C57" w:rsidP="008A6C57">
            <w:pPr>
              <w:spacing w:after="0" w:line="240" w:lineRule="auto"/>
              <w:rPr>
                <w:rFonts w:ascii="Arial" w:eastAsia="Times New Roman" w:hAnsi="Arial" w:cs="Arial"/>
                <w:sz w:val="20"/>
                <w:szCs w:val="20"/>
              </w:rPr>
            </w:pPr>
          </w:p>
        </w:tc>
        <w:tc>
          <w:tcPr>
            <w:tcW w:w="1038" w:type="dxa"/>
            <w:gridSpan w:val="2"/>
            <w:tcBorders>
              <w:top w:val="single" w:sz="4" w:space="0" w:color="auto"/>
              <w:left w:val="nil"/>
              <w:bottom w:val="nil"/>
              <w:right w:val="nil"/>
            </w:tcBorders>
            <w:shd w:val="clear" w:color="auto" w:fill="auto"/>
            <w:vAlign w:val="center"/>
            <w:hideMark/>
          </w:tcPr>
          <w:p w14:paraId="5EAD9F09"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0566E8B6" w14:textId="77777777" w:rsidTr="00C25AB8">
        <w:trPr>
          <w:trHeight w:val="252"/>
        </w:trPr>
        <w:tc>
          <w:tcPr>
            <w:tcW w:w="7591" w:type="dxa"/>
            <w:gridSpan w:val="10"/>
            <w:tcBorders>
              <w:top w:val="single" w:sz="4" w:space="0" w:color="auto"/>
              <w:left w:val="single" w:sz="4" w:space="0" w:color="auto"/>
              <w:bottom w:val="single" w:sz="4" w:space="0" w:color="auto"/>
              <w:right w:val="nil"/>
            </w:tcBorders>
            <w:shd w:val="clear" w:color="000000" w:fill="808080"/>
            <w:noWrap/>
            <w:vAlign w:val="center"/>
            <w:hideMark/>
          </w:tcPr>
          <w:p w14:paraId="305BA951" w14:textId="5070656C" w:rsidR="003A6072" w:rsidRPr="00F01190" w:rsidRDefault="003A6072" w:rsidP="003A6072">
            <w:pPr>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 xml:space="preserve">VÍNCULOS DE LA UNIDAD DE </w:t>
            </w:r>
            <w:r w:rsidR="00E5633A" w:rsidRPr="00F01190">
              <w:rPr>
                <w:rFonts w:ascii="Arial" w:eastAsia="Times New Roman" w:hAnsi="Arial" w:cs="Arial"/>
                <w:b/>
                <w:bCs/>
                <w:sz w:val="20"/>
                <w:szCs w:val="20"/>
              </w:rPr>
              <w:t>APRENDIZAJE CON</w:t>
            </w:r>
            <w:r w:rsidRPr="00F01190">
              <w:rPr>
                <w:rFonts w:ascii="Arial" w:eastAsia="Times New Roman" w:hAnsi="Arial" w:cs="Arial"/>
                <w:b/>
                <w:bCs/>
                <w:sz w:val="20"/>
                <w:szCs w:val="20"/>
              </w:rPr>
              <w:t xml:space="preserve"> LA CARRERA:</w:t>
            </w:r>
          </w:p>
          <w:p w14:paraId="404B5430" w14:textId="1F12D3FF" w:rsidR="003A6072" w:rsidRPr="00F01190" w:rsidRDefault="003A6072"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c>
          <w:tcPr>
            <w:tcW w:w="2498" w:type="dxa"/>
            <w:gridSpan w:val="5"/>
            <w:tcBorders>
              <w:top w:val="single" w:sz="4" w:space="0" w:color="auto"/>
              <w:left w:val="nil"/>
              <w:bottom w:val="single" w:sz="4" w:space="0" w:color="auto"/>
              <w:right w:val="nil"/>
            </w:tcBorders>
            <w:shd w:val="clear" w:color="000000" w:fill="808080"/>
            <w:noWrap/>
            <w:vAlign w:val="center"/>
            <w:hideMark/>
          </w:tcPr>
          <w:p w14:paraId="24E98025" w14:textId="77777777" w:rsidR="003A6072" w:rsidRPr="00F01190" w:rsidRDefault="003A6072"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c>
          <w:tcPr>
            <w:tcW w:w="1038"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2CE5C297" w14:textId="77777777" w:rsidR="003A6072" w:rsidRPr="00F01190" w:rsidRDefault="003A6072"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w:t>
            </w:r>
          </w:p>
        </w:tc>
      </w:tr>
      <w:tr w:rsidR="00F01190" w:rsidRPr="00F01190" w14:paraId="351DE820" w14:textId="77777777" w:rsidTr="005A0496">
        <w:trPr>
          <w:trHeight w:val="994"/>
        </w:trPr>
        <w:tc>
          <w:tcPr>
            <w:tcW w:w="11127" w:type="dxa"/>
            <w:gridSpan w:val="17"/>
            <w:tcBorders>
              <w:top w:val="single" w:sz="4" w:space="0" w:color="auto"/>
              <w:left w:val="single" w:sz="4" w:space="0" w:color="auto"/>
              <w:bottom w:val="single" w:sz="4" w:space="0" w:color="auto"/>
              <w:right w:val="single" w:sz="4" w:space="0" w:color="000000"/>
            </w:tcBorders>
            <w:shd w:val="clear" w:color="auto" w:fill="auto"/>
            <w:hideMark/>
          </w:tcPr>
          <w:p w14:paraId="57FA3707" w14:textId="649619D9" w:rsidR="00C759D2" w:rsidRPr="00F01190" w:rsidRDefault="00C759D2" w:rsidP="00CE3D04">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El alumno adquirirá </w:t>
            </w:r>
            <w:r w:rsidR="00451E90" w:rsidRPr="00F01190">
              <w:rPr>
                <w:rFonts w:ascii="Arial" w:eastAsia="Times New Roman" w:hAnsi="Arial" w:cs="Arial"/>
                <w:sz w:val="20"/>
                <w:szCs w:val="20"/>
              </w:rPr>
              <w:t>el conocimiento</w:t>
            </w:r>
            <w:r w:rsidRPr="00F01190">
              <w:rPr>
                <w:rFonts w:ascii="Arial" w:eastAsia="Times New Roman" w:hAnsi="Arial" w:cs="Arial"/>
                <w:sz w:val="20"/>
                <w:szCs w:val="20"/>
              </w:rPr>
              <w:t xml:space="preserve"> y habilidades para que sea capaz de incluir los procesos de gestión </w:t>
            </w:r>
            <w:r w:rsidR="00FE48B4" w:rsidRPr="00F01190">
              <w:rPr>
                <w:rFonts w:ascii="Arial" w:eastAsia="Times New Roman" w:hAnsi="Arial" w:cs="Arial"/>
                <w:sz w:val="20"/>
                <w:szCs w:val="20"/>
              </w:rPr>
              <w:t xml:space="preserve">de </w:t>
            </w:r>
            <w:r w:rsidRPr="00F01190">
              <w:rPr>
                <w:rFonts w:ascii="Arial" w:eastAsia="Times New Roman" w:hAnsi="Arial" w:cs="Arial"/>
                <w:sz w:val="20"/>
                <w:szCs w:val="20"/>
              </w:rPr>
              <w:t>la eficiencia energética urbana, como disciplina dent</w:t>
            </w:r>
            <w:r w:rsidR="00451E90" w:rsidRPr="00F01190">
              <w:rPr>
                <w:rFonts w:ascii="Arial" w:eastAsia="Times New Roman" w:hAnsi="Arial" w:cs="Arial"/>
                <w:sz w:val="20"/>
                <w:szCs w:val="20"/>
              </w:rPr>
              <w:t xml:space="preserve">ro de la planificación urbana. Mediante el análisis de los consumos energéticos a nivel urbano, que se llevan a cabo en la ciudad y el territorio enfocándose en el desarrollo urbano sustentable. Finalmente deberá elaborar </w:t>
            </w:r>
            <w:r w:rsidRPr="00F01190">
              <w:rPr>
                <w:rFonts w:ascii="Arial" w:eastAsia="Times New Roman" w:hAnsi="Arial" w:cs="Arial"/>
                <w:sz w:val="20"/>
                <w:szCs w:val="20"/>
              </w:rPr>
              <w:t>la evaluación</w:t>
            </w:r>
            <w:r w:rsidR="00FE48B4" w:rsidRPr="00F01190">
              <w:rPr>
                <w:rFonts w:ascii="Arial" w:eastAsia="Times New Roman" w:hAnsi="Arial" w:cs="Arial"/>
                <w:sz w:val="20"/>
                <w:szCs w:val="20"/>
              </w:rPr>
              <w:t xml:space="preserve"> y el estudio de los impactos</w:t>
            </w:r>
            <w:r w:rsidRPr="00F01190">
              <w:rPr>
                <w:rFonts w:ascii="Arial" w:eastAsia="Times New Roman" w:hAnsi="Arial" w:cs="Arial"/>
                <w:sz w:val="20"/>
                <w:szCs w:val="20"/>
              </w:rPr>
              <w:t xml:space="preserve"> producidos por </w:t>
            </w:r>
            <w:r w:rsidR="00451E90" w:rsidRPr="00F01190">
              <w:rPr>
                <w:rFonts w:ascii="Arial" w:eastAsia="Times New Roman" w:hAnsi="Arial" w:cs="Arial"/>
                <w:sz w:val="20"/>
                <w:szCs w:val="20"/>
              </w:rPr>
              <w:t xml:space="preserve">la generación energética; hacia </w:t>
            </w:r>
            <w:r w:rsidRPr="00F01190">
              <w:rPr>
                <w:rFonts w:ascii="Arial" w:eastAsia="Times New Roman" w:hAnsi="Arial" w:cs="Arial"/>
                <w:sz w:val="20"/>
                <w:szCs w:val="20"/>
              </w:rPr>
              <w:t>la búsqueda de criterios integrales para la gestión de</w:t>
            </w:r>
            <w:r w:rsidR="00CE3D04" w:rsidRPr="00F01190">
              <w:rPr>
                <w:rFonts w:ascii="Arial" w:eastAsia="Times New Roman" w:hAnsi="Arial" w:cs="Arial"/>
                <w:sz w:val="20"/>
                <w:szCs w:val="20"/>
              </w:rPr>
              <w:t xml:space="preserve"> eficiencia energética en</w:t>
            </w:r>
            <w:r w:rsidRPr="00F01190">
              <w:rPr>
                <w:rFonts w:ascii="Arial" w:eastAsia="Times New Roman" w:hAnsi="Arial" w:cs="Arial"/>
                <w:sz w:val="20"/>
                <w:szCs w:val="20"/>
              </w:rPr>
              <w:t xml:space="preserve"> las ciudades</w:t>
            </w:r>
            <w:r w:rsidR="00CE3D04" w:rsidRPr="00F01190">
              <w:rPr>
                <w:rFonts w:ascii="Arial" w:eastAsia="Times New Roman" w:hAnsi="Arial" w:cs="Arial"/>
                <w:sz w:val="20"/>
                <w:szCs w:val="20"/>
              </w:rPr>
              <w:t>.</w:t>
            </w:r>
          </w:p>
        </w:tc>
      </w:tr>
      <w:tr w:rsidR="00F01190" w:rsidRPr="00F01190" w14:paraId="74A00C7F" w14:textId="77777777" w:rsidTr="005A0496">
        <w:trPr>
          <w:gridAfter w:val="6"/>
          <w:wAfter w:w="3267" w:type="dxa"/>
          <w:trHeight w:val="252"/>
        </w:trPr>
        <w:tc>
          <w:tcPr>
            <w:tcW w:w="2408" w:type="dxa"/>
            <w:gridSpan w:val="2"/>
            <w:tcBorders>
              <w:top w:val="nil"/>
              <w:left w:val="nil"/>
              <w:bottom w:val="nil"/>
              <w:right w:val="nil"/>
            </w:tcBorders>
            <w:shd w:val="clear" w:color="auto" w:fill="auto"/>
            <w:noWrap/>
            <w:vAlign w:val="bottom"/>
            <w:hideMark/>
          </w:tcPr>
          <w:p w14:paraId="575EF2A2" w14:textId="77777777" w:rsidR="008A6C57" w:rsidRPr="00F01190" w:rsidRDefault="008A6C57" w:rsidP="008A6C57">
            <w:pPr>
              <w:spacing w:after="0" w:line="240" w:lineRule="auto"/>
              <w:jc w:val="center"/>
              <w:rPr>
                <w:rFonts w:ascii="Arial" w:eastAsia="Times New Roman" w:hAnsi="Arial" w:cs="Arial"/>
                <w:b/>
                <w:bCs/>
                <w:sz w:val="20"/>
                <w:szCs w:val="20"/>
              </w:rPr>
            </w:pPr>
          </w:p>
        </w:tc>
        <w:tc>
          <w:tcPr>
            <w:tcW w:w="2452" w:type="dxa"/>
            <w:gridSpan w:val="5"/>
            <w:tcBorders>
              <w:top w:val="nil"/>
              <w:left w:val="nil"/>
              <w:bottom w:val="nil"/>
              <w:right w:val="nil"/>
            </w:tcBorders>
            <w:shd w:val="clear" w:color="auto" w:fill="auto"/>
            <w:noWrap/>
            <w:vAlign w:val="bottom"/>
            <w:hideMark/>
          </w:tcPr>
          <w:p w14:paraId="65337510" w14:textId="77777777" w:rsidR="008A6C57" w:rsidRPr="00F01190" w:rsidRDefault="008A6C57" w:rsidP="008A6C57">
            <w:pPr>
              <w:spacing w:after="0" w:line="240" w:lineRule="auto"/>
              <w:jc w:val="center"/>
              <w:rPr>
                <w:rFonts w:ascii="Arial" w:eastAsia="Times New Roman" w:hAnsi="Arial" w:cs="Arial"/>
                <w:b/>
                <w:bCs/>
                <w:sz w:val="20"/>
                <w:szCs w:val="20"/>
              </w:rPr>
            </w:pPr>
          </w:p>
        </w:tc>
        <w:tc>
          <w:tcPr>
            <w:tcW w:w="3000" w:type="dxa"/>
            <w:gridSpan w:val="4"/>
            <w:tcBorders>
              <w:top w:val="nil"/>
              <w:left w:val="nil"/>
              <w:bottom w:val="nil"/>
              <w:right w:val="nil"/>
            </w:tcBorders>
            <w:shd w:val="clear" w:color="auto" w:fill="auto"/>
            <w:noWrap/>
            <w:vAlign w:val="bottom"/>
            <w:hideMark/>
          </w:tcPr>
          <w:p w14:paraId="021EDA0E" w14:textId="77777777" w:rsidR="008A6C57" w:rsidRPr="00F01190" w:rsidRDefault="008A6C57" w:rsidP="008A6C57">
            <w:pPr>
              <w:spacing w:after="0" w:line="240" w:lineRule="auto"/>
              <w:jc w:val="center"/>
              <w:rPr>
                <w:rFonts w:ascii="Arial" w:eastAsia="Times New Roman" w:hAnsi="Arial" w:cs="Arial"/>
                <w:b/>
                <w:bCs/>
                <w:sz w:val="20"/>
                <w:szCs w:val="20"/>
              </w:rPr>
            </w:pPr>
          </w:p>
        </w:tc>
      </w:tr>
      <w:tr w:rsidR="00F01190" w:rsidRPr="00F01190" w14:paraId="62FCC2AD" w14:textId="77777777" w:rsidTr="005A0496">
        <w:trPr>
          <w:trHeight w:val="252"/>
        </w:trPr>
        <w:tc>
          <w:tcPr>
            <w:tcW w:w="11127" w:type="dxa"/>
            <w:gridSpan w:val="17"/>
            <w:tcBorders>
              <w:top w:val="single" w:sz="4" w:space="0" w:color="auto"/>
              <w:left w:val="single" w:sz="4" w:space="0" w:color="auto"/>
              <w:bottom w:val="nil"/>
              <w:right w:val="single" w:sz="4" w:space="0" w:color="000000"/>
            </w:tcBorders>
            <w:shd w:val="clear" w:color="000000" w:fill="808080"/>
            <w:noWrap/>
            <w:vAlign w:val="bottom"/>
            <w:hideMark/>
          </w:tcPr>
          <w:p w14:paraId="3B0C53EF" w14:textId="51F7D159" w:rsidR="008A6C57" w:rsidRPr="00F01190" w:rsidRDefault="00CD260E" w:rsidP="008A6C57">
            <w:pPr>
              <w:spacing w:after="0" w:line="0" w:lineRule="atLeast"/>
              <w:rPr>
                <w:rFonts w:ascii="Arial" w:eastAsia="Times New Roman" w:hAnsi="Arial" w:cs="Arial"/>
                <w:b/>
                <w:bCs/>
                <w:sz w:val="20"/>
                <w:szCs w:val="20"/>
              </w:rPr>
            </w:pPr>
            <w:r w:rsidRPr="00F01190">
              <w:rPr>
                <w:rFonts w:ascii="Arial" w:eastAsia="Times New Roman" w:hAnsi="Arial" w:cs="Arial"/>
                <w:b/>
                <w:bCs/>
                <w:sz w:val="20"/>
                <w:szCs w:val="20"/>
              </w:rPr>
              <w:t xml:space="preserve">UNIDAD DE APRENDIZAJE  </w:t>
            </w:r>
            <w:r w:rsidR="008A6C57" w:rsidRPr="00F01190">
              <w:rPr>
                <w:rFonts w:ascii="Arial" w:eastAsia="Times New Roman" w:hAnsi="Arial" w:cs="Arial"/>
                <w:b/>
                <w:bCs/>
                <w:sz w:val="20"/>
                <w:szCs w:val="20"/>
              </w:rPr>
              <w:t>CON QUE SE RELACIONA:</w:t>
            </w:r>
          </w:p>
        </w:tc>
      </w:tr>
      <w:tr w:rsidR="00F01190" w:rsidRPr="00F01190" w14:paraId="4DF2F338" w14:textId="77777777" w:rsidTr="005A0496">
        <w:trPr>
          <w:trHeight w:val="509"/>
        </w:trPr>
        <w:tc>
          <w:tcPr>
            <w:tcW w:w="11127" w:type="dxa"/>
            <w:gridSpan w:val="17"/>
            <w:vMerge w:val="restart"/>
            <w:tcBorders>
              <w:top w:val="single" w:sz="4" w:space="0" w:color="auto"/>
              <w:left w:val="single" w:sz="4" w:space="0" w:color="auto"/>
              <w:bottom w:val="single" w:sz="4" w:space="0" w:color="000000"/>
              <w:right w:val="single" w:sz="4" w:space="0" w:color="000000"/>
            </w:tcBorders>
            <w:shd w:val="clear" w:color="auto" w:fill="auto"/>
            <w:hideMark/>
          </w:tcPr>
          <w:p w14:paraId="058D38AB" w14:textId="3F651799"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lastRenderedPageBreak/>
              <w:t xml:space="preserve">La materia no tiene prerrequisito, sin </w:t>
            </w:r>
            <w:r w:rsidR="00E5633A" w:rsidRPr="00F01190">
              <w:rPr>
                <w:rFonts w:ascii="Arial" w:eastAsia="Times New Roman" w:hAnsi="Arial" w:cs="Arial"/>
                <w:sz w:val="20"/>
                <w:szCs w:val="20"/>
              </w:rPr>
              <w:t>embargo,</w:t>
            </w:r>
            <w:r w:rsidRPr="00F01190">
              <w:rPr>
                <w:rFonts w:ascii="Arial" w:eastAsia="Times New Roman" w:hAnsi="Arial" w:cs="Arial"/>
                <w:sz w:val="20"/>
                <w:szCs w:val="20"/>
              </w:rPr>
              <w:t xml:space="preserve"> se relaciona con los contenidos de las siguientes Unidades de Aprendizaje de Ciclos que le preceden:</w:t>
            </w:r>
          </w:p>
          <w:p w14:paraId="575EE3BF" w14:textId="29D87808" w:rsidR="00DE16CC" w:rsidRPr="00F01190" w:rsidRDefault="003A6072"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Análisis de los procesos ambientales en la </w:t>
            </w:r>
            <w:r w:rsidR="00E5633A" w:rsidRPr="00F01190">
              <w:rPr>
                <w:rFonts w:ascii="Arial" w:eastAsia="Times New Roman" w:hAnsi="Arial" w:cs="Arial"/>
                <w:sz w:val="20"/>
                <w:szCs w:val="20"/>
              </w:rPr>
              <w:t>ciudad (</w:t>
            </w:r>
            <w:r w:rsidRPr="00F01190">
              <w:rPr>
                <w:rFonts w:ascii="Arial" w:eastAsia="Times New Roman" w:hAnsi="Arial" w:cs="Arial"/>
                <w:sz w:val="20"/>
                <w:szCs w:val="20"/>
              </w:rPr>
              <w:t>Seminarios: agua, aire, suelo)</w:t>
            </w:r>
            <w:r w:rsidR="00DE16CC" w:rsidRPr="00F01190">
              <w:rPr>
                <w:rFonts w:ascii="Arial" w:eastAsia="Times New Roman" w:hAnsi="Arial" w:cs="Arial"/>
                <w:sz w:val="20"/>
                <w:szCs w:val="20"/>
              </w:rPr>
              <w:t xml:space="preserve"> </w:t>
            </w:r>
          </w:p>
          <w:p w14:paraId="386F03C9" w14:textId="6E540A86" w:rsidR="003A6072" w:rsidRPr="00F01190" w:rsidRDefault="003A6072"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Gestión Integrada del Agua (GIA)</w:t>
            </w:r>
          </w:p>
          <w:p w14:paraId="40731FAE" w14:textId="5A62CC4B" w:rsidR="00DE16CC"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Fundamentos conceptuales aplicables al urbanismo; Procesos históricos del Urbanism</w:t>
            </w:r>
            <w:r w:rsidR="00DE16CC" w:rsidRPr="00F01190">
              <w:rPr>
                <w:rFonts w:ascii="Arial" w:eastAsia="Times New Roman" w:hAnsi="Arial" w:cs="Arial"/>
                <w:sz w:val="20"/>
                <w:szCs w:val="20"/>
              </w:rPr>
              <w:t xml:space="preserve">o (orígenes y hasta el S. XIX) </w:t>
            </w:r>
            <w:r w:rsidRPr="00F01190">
              <w:rPr>
                <w:rFonts w:ascii="Arial" w:eastAsia="Times New Roman" w:hAnsi="Arial" w:cs="Arial"/>
                <w:sz w:val="20"/>
                <w:szCs w:val="20"/>
              </w:rPr>
              <w:t>Fundamentos de la Sociología para el Urbanismo; Procesos históricos del Urbanis</w:t>
            </w:r>
            <w:r w:rsidR="00DE16CC" w:rsidRPr="00F01190">
              <w:rPr>
                <w:rFonts w:ascii="Arial" w:eastAsia="Times New Roman" w:hAnsi="Arial" w:cs="Arial"/>
                <w:sz w:val="20"/>
                <w:szCs w:val="20"/>
              </w:rPr>
              <w:t>mo (Del S. XIX a nuestros días)</w:t>
            </w:r>
          </w:p>
          <w:p w14:paraId="44F7B315" w14:textId="7A1443F8"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Gestión de la planeación; Fundamentos del ordenamiento territorial; Análisis e interpretación de teorías del urbanismo.</w:t>
            </w:r>
          </w:p>
          <w:p w14:paraId="25FF8E5A" w14:textId="5868AA2E"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Por otra </w:t>
            </w:r>
            <w:r w:rsidR="008B38E5" w:rsidRPr="00F01190">
              <w:rPr>
                <w:rFonts w:ascii="Arial" w:eastAsia="Times New Roman" w:hAnsi="Arial" w:cs="Arial"/>
                <w:sz w:val="20"/>
                <w:szCs w:val="20"/>
              </w:rPr>
              <w:t>parte,</w:t>
            </w:r>
            <w:r w:rsidRPr="00F01190">
              <w:rPr>
                <w:rFonts w:ascii="Arial" w:eastAsia="Times New Roman" w:hAnsi="Arial" w:cs="Arial"/>
                <w:sz w:val="20"/>
                <w:szCs w:val="20"/>
              </w:rPr>
              <w:t xml:space="preserve"> es fundamento para el entendimiento de las siguientes Unidades de Aprendizaje de ciclos posteriores: Diagnóstico de la problemática de infraestructuras urbanas (Ingenierías</w:t>
            </w:r>
            <w:r w:rsidR="00E5633A" w:rsidRPr="00F01190">
              <w:rPr>
                <w:rFonts w:ascii="Arial" w:eastAsia="Times New Roman" w:hAnsi="Arial" w:cs="Arial"/>
                <w:sz w:val="20"/>
                <w:szCs w:val="20"/>
              </w:rPr>
              <w:t>); Análisis</w:t>
            </w:r>
            <w:r w:rsidRPr="00F01190">
              <w:rPr>
                <w:rFonts w:ascii="Arial" w:eastAsia="Times New Roman" w:hAnsi="Arial" w:cs="Arial"/>
                <w:sz w:val="20"/>
                <w:szCs w:val="20"/>
              </w:rPr>
              <w:t xml:space="preserve"> de Políticas Territoriales Ambientales; Análisis y evaluación de procesos de urbanización en el territorio; Evaluación del impacto urbano en </w:t>
            </w:r>
            <w:r w:rsidR="00E5633A" w:rsidRPr="00F01190">
              <w:rPr>
                <w:rFonts w:ascii="Arial" w:eastAsia="Times New Roman" w:hAnsi="Arial" w:cs="Arial"/>
                <w:sz w:val="20"/>
                <w:szCs w:val="20"/>
              </w:rPr>
              <w:t>ecosistemas; Evaluación</w:t>
            </w:r>
            <w:r w:rsidRPr="00F01190">
              <w:rPr>
                <w:rFonts w:ascii="Arial" w:eastAsia="Times New Roman" w:hAnsi="Arial" w:cs="Arial"/>
                <w:sz w:val="20"/>
                <w:szCs w:val="20"/>
              </w:rPr>
              <w:t xml:space="preserve"> de riesgos en el territorio; Evaluación de proyectos urbanos y; Análisis y evaluación de procesos de metropolización. </w:t>
            </w:r>
          </w:p>
          <w:p w14:paraId="03753BE1" w14:textId="15B3BBFA" w:rsidR="008A6C57" w:rsidRPr="00F01190" w:rsidRDefault="00E5633A"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Además,</w:t>
            </w:r>
            <w:r w:rsidR="008A6C57" w:rsidRPr="00F01190">
              <w:rPr>
                <w:rFonts w:ascii="Arial" w:eastAsia="Times New Roman" w:hAnsi="Arial" w:cs="Arial"/>
                <w:sz w:val="20"/>
                <w:szCs w:val="20"/>
              </w:rPr>
              <w:t xml:space="preserve"> se relaciona con las siguientes Áreas de Formación </w:t>
            </w:r>
            <w:r w:rsidRPr="00F01190">
              <w:rPr>
                <w:rFonts w:ascii="Arial" w:eastAsia="Times New Roman" w:hAnsi="Arial" w:cs="Arial"/>
                <w:sz w:val="20"/>
                <w:szCs w:val="20"/>
              </w:rPr>
              <w:t>Especializarte</w:t>
            </w:r>
            <w:r w:rsidR="008A6C57" w:rsidRPr="00F01190">
              <w:rPr>
                <w:rFonts w:ascii="Arial" w:eastAsia="Times New Roman" w:hAnsi="Arial" w:cs="Arial"/>
                <w:sz w:val="20"/>
                <w:szCs w:val="20"/>
              </w:rPr>
              <w:t xml:space="preserve"> Obligatoria:</w:t>
            </w:r>
          </w:p>
          <w:p w14:paraId="572CB24E" w14:textId="1E34442C"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Tecnología e infraestructura sustentables; Movilidad urbana y territorial y; Suelo y vivienda.</w:t>
            </w:r>
          </w:p>
          <w:p w14:paraId="15C5524C" w14:textId="71EFF91A"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En el Área de Formación Optativa Abierta se relaciona con la Unidad de aprendizaje de Ecología Urbana.</w:t>
            </w:r>
          </w:p>
        </w:tc>
      </w:tr>
      <w:tr w:rsidR="00F01190" w:rsidRPr="00F01190" w14:paraId="75AE9EAF" w14:textId="77777777" w:rsidTr="005A0496">
        <w:trPr>
          <w:trHeight w:val="509"/>
        </w:trPr>
        <w:tc>
          <w:tcPr>
            <w:tcW w:w="11127" w:type="dxa"/>
            <w:gridSpan w:val="17"/>
            <w:vMerge/>
            <w:tcBorders>
              <w:top w:val="single" w:sz="4" w:space="0" w:color="auto"/>
              <w:left w:val="single" w:sz="4" w:space="0" w:color="auto"/>
              <w:bottom w:val="single" w:sz="4" w:space="0" w:color="000000"/>
              <w:right w:val="single" w:sz="4" w:space="0" w:color="000000"/>
            </w:tcBorders>
            <w:vAlign w:val="center"/>
            <w:hideMark/>
          </w:tcPr>
          <w:p w14:paraId="7C697B5D"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7DFC62E6" w14:textId="77777777" w:rsidTr="005A0496">
        <w:trPr>
          <w:trHeight w:val="509"/>
        </w:trPr>
        <w:tc>
          <w:tcPr>
            <w:tcW w:w="11127" w:type="dxa"/>
            <w:gridSpan w:val="17"/>
            <w:vMerge/>
            <w:tcBorders>
              <w:top w:val="single" w:sz="4" w:space="0" w:color="auto"/>
              <w:left w:val="single" w:sz="4" w:space="0" w:color="auto"/>
              <w:bottom w:val="single" w:sz="4" w:space="0" w:color="000000"/>
              <w:right w:val="single" w:sz="4" w:space="0" w:color="000000"/>
            </w:tcBorders>
            <w:vAlign w:val="center"/>
            <w:hideMark/>
          </w:tcPr>
          <w:p w14:paraId="470AA22D"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630B4304" w14:textId="77777777" w:rsidTr="005A0496">
        <w:trPr>
          <w:trHeight w:val="509"/>
        </w:trPr>
        <w:tc>
          <w:tcPr>
            <w:tcW w:w="11127" w:type="dxa"/>
            <w:gridSpan w:val="17"/>
            <w:vMerge/>
            <w:tcBorders>
              <w:top w:val="single" w:sz="4" w:space="0" w:color="auto"/>
              <w:left w:val="single" w:sz="4" w:space="0" w:color="auto"/>
              <w:bottom w:val="single" w:sz="4" w:space="0" w:color="000000"/>
              <w:right w:val="single" w:sz="4" w:space="0" w:color="000000"/>
            </w:tcBorders>
            <w:vAlign w:val="center"/>
            <w:hideMark/>
          </w:tcPr>
          <w:p w14:paraId="566B077E"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7FC00C63" w14:textId="77777777" w:rsidTr="005A0496">
        <w:trPr>
          <w:trHeight w:val="509"/>
        </w:trPr>
        <w:tc>
          <w:tcPr>
            <w:tcW w:w="11127" w:type="dxa"/>
            <w:gridSpan w:val="17"/>
            <w:vMerge/>
            <w:tcBorders>
              <w:top w:val="single" w:sz="4" w:space="0" w:color="auto"/>
              <w:left w:val="single" w:sz="4" w:space="0" w:color="auto"/>
              <w:bottom w:val="single" w:sz="4" w:space="0" w:color="000000"/>
              <w:right w:val="single" w:sz="4" w:space="0" w:color="000000"/>
            </w:tcBorders>
            <w:vAlign w:val="center"/>
            <w:hideMark/>
          </w:tcPr>
          <w:p w14:paraId="4216CCEA"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21E9BE2A" w14:textId="77777777" w:rsidTr="005A0496">
        <w:trPr>
          <w:trHeight w:val="509"/>
        </w:trPr>
        <w:tc>
          <w:tcPr>
            <w:tcW w:w="11127" w:type="dxa"/>
            <w:gridSpan w:val="17"/>
            <w:vMerge/>
            <w:tcBorders>
              <w:top w:val="single" w:sz="4" w:space="0" w:color="auto"/>
              <w:left w:val="single" w:sz="4" w:space="0" w:color="auto"/>
              <w:bottom w:val="single" w:sz="4" w:space="0" w:color="000000"/>
              <w:right w:val="single" w:sz="4" w:space="0" w:color="000000"/>
            </w:tcBorders>
            <w:vAlign w:val="center"/>
            <w:hideMark/>
          </w:tcPr>
          <w:p w14:paraId="05A83AF0"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76D5B083" w14:textId="77777777" w:rsidTr="005A0496">
        <w:trPr>
          <w:gridAfter w:val="3"/>
          <w:wAfter w:w="1275" w:type="dxa"/>
          <w:trHeight w:val="344"/>
        </w:trPr>
        <w:tc>
          <w:tcPr>
            <w:tcW w:w="2297" w:type="dxa"/>
            <w:tcBorders>
              <w:left w:val="nil"/>
              <w:bottom w:val="nil"/>
              <w:right w:val="nil"/>
            </w:tcBorders>
            <w:shd w:val="clear" w:color="auto" w:fill="auto"/>
            <w:noWrap/>
            <w:vAlign w:val="bottom"/>
            <w:hideMark/>
          </w:tcPr>
          <w:p w14:paraId="1F3114D8" w14:textId="77777777" w:rsidR="008A6C57" w:rsidRPr="00F01190" w:rsidRDefault="008A6C57" w:rsidP="008A6C57">
            <w:pPr>
              <w:spacing w:after="0" w:line="240" w:lineRule="auto"/>
              <w:rPr>
                <w:rFonts w:ascii="Arial" w:eastAsia="Times New Roman" w:hAnsi="Arial" w:cs="Arial"/>
                <w:sz w:val="20"/>
                <w:szCs w:val="20"/>
              </w:rPr>
            </w:pPr>
          </w:p>
        </w:tc>
        <w:tc>
          <w:tcPr>
            <w:tcW w:w="2055" w:type="dxa"/>
            <w:gridSpan w:val="4"/>
            <w:tcBorders>
              <w:left w:val="nil"/>
              <w:bottom w:val="nil"/>
              <w:right w:val="nil"/>
            </w:tcBorders>
            <w:shd w:val="clear" w:color="auto" w:fill="auto"/>
            <w:noWrap/>
            <w:vAlign w:val="bottom"/>
            <w:hideMark/>
          </w:tcPr>
          <w:p w14:paraId="38F9762A" w14:textId="77777777" w:rsidR="008A6C57" w:rsidRPr="00F01190" w:rsidRDefault="008A6C57" w:rsidP="008A6C57">
            <w:pPr>
              <w:spacing w:after="0" w:line="240" w:lineRule="auto"/>
              <w:rPr>
                <w:rFonts w:ascii="Arial" w:eastAsia="Times New Roman" w:hAnsi="Arial" w:cs="Arial"/>
                <w:sz w:val="20"/>
                <w:szCs w:val="20"/>
              </w:rPr>
            </w:pPr>
          </w:p>
        </w:tc>
        <w:tc>
          <w:tcPr>
            <w:tcW w:w="3239" w:type="dxa"/>
            <w:gridSpan w:val="5"/>
            <w:tcBorders>
              <w:left w:val="nil"/>
              <w:bottom w:val="nil"/>
              <w:right w:val="nil"/>
            </w:tcBorders>
            <w:shd w:val="clear" w:color="auto" w:fill="auto"/>
            <w:noWrap/>
            <w:vAlign w:val="bottom"/>
            <w:hideMark/>
          </w:tcPr>
          <w:p w14:paraId="5536FEFA" w14:textId="77777777" w:rsidR="008A6C57" w:rsidRPr="00F01190" w:rsidRDefault="008A6C57" w:rsidP="008A6C57">
            <w:pPr>
              <w:spacing w:after="0" w:line="240" w:lineRule="auto"/>
              <w:rPr>
                <w:rFonts w:ascii="Arial" w:eastAsia="Times New Roman" w:hAnsi="Arial" w:cs="Arial"/>
                <w:sz w:val="20"/>
                <w:szCs w:val="20"/>
              </w:rPr>
            </w:pPr>
          </w:p>
        </w:tc>
        <w:tc>
          <w:tcPr>
            <w:tcW w:w="2261" w:type="dxa"/>
            <w:gridSpan w:val="4"/>
            <w:tcBorders>
              <w:left w:val="nil"/>
              <w:bottom w:val="nil"/>
              <w:right w:val="nil"/>
            </w:tcBorders>
            <w:shd w:val="clear" w:color="auto" w:fill="auto"/>
            <w:noWrap/>
            <w:vAlign w:val="bottom"/>
            <w:hideMark/>
          </w:tcPr>
          <w:p w14:paraId="39E08EDE"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2F8E9FE4" w14:textId="77777777" w:rsidTr="005A0496">
        <w:trPr>
          <w:trHeight w:val="371"/>
        </w:trPr>
        <w:tc>
          <w:tcPr>
            <w:tcW w:w="11127" w:type="dxa"/>
            <w:gridSpan w:val="17"/>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7EE197EF" w14:textId="77777777" w:rsidR="008A6C57" w:rsidRPr="00F01190" w:rsidRDefault="008A6C57" w:rsidP="008A6C57">
            <w:pPr>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 xml:space="preserve">3.- </w:t>
            </w:r>
            <w:r w:rsidRPr="00F01190">
              <w:rPr>
                <w:rFonts w:ascii="Arial" w:eastAsia="Calibri" w:hAnsi="Arial" w:cs="Arial"/>
                <w:b/>
                <w:sz w:val="20"/>
                <w:szCs w:val="20"/>
              </w:rPr>
              <w:t>COMPETENCIAS QUE EL ALUMNO DEBERÁ DEMOSTRAR, CON LOS REQUISITOS CORRESPONDIENTES</w:t>
            </w:r>
          </w:p>
        </w:tc>
      </w:tr>
      <w:tr w:rsidR="00F01190" w:rsidRPr="00F01190" w14:paraId="1472DC04" w14:textId="77777777" w:rsidTr="005A0496">
        <w:trPr>
          <w:trHeight w:val="252"/>
        </w:trPr>
        <w:tc>
          <w:tcPr>
            <w:tcW w:w="2685" w:type="dxa"/>
            <w:gridSpan w:val="3"/>
            <w:tcBorders>
              <w:top w:val="single" w:sz="4" w:space="0" w:color="auto"/>
              <w:left w:val="single" w:sz="4" w:space="0" w:color="auto"/>
              <w:bottom w:val="nil"/>
              <w:right w:val="single" w:sz="4" w:space="0" w:color="auto"/>
            </w:tcBorders>
            <w:shd w:val="clear" w:color="000000" w:fill="808080"/>
            <w:noWrap/>
            <w:vAlign w:val="bottom"/>
            <w:hideMark/>
          </w:tcPr>
          <w:p w14:paraId="0D98AF3E" w14:textId="77777777" w:rsidR="008A6C57" w:rsidRPr="00F01190" w:rsidRDefault="008A6C57" w:rsidP="008A6C57">
            <w:pPr>
              <w:spacing w:after="0" w:line="240" w:lineRule="auto"/>
              <w:jc w:val="center"/>
              <w:rPr>
                <w:rFonts w:ascii="Arial" w:eastAsia="Times New Roman" w:hAnsi="Arial" w:cs="Arial"/>
                <w:b/>
                <w:sz w:val="20"/>
                <w:szCs w:val="20"/>
              </w:rPr>
            </w:pPr>
            <w:r w:rsidRPr="00F01190">
              <w:rPr>
                <w:rFonts w:ascii="Arial" w:eastAsia="Times New Roman" w:hAnsi="Arial" w:cs="Arial"/>
                <w:b/>
                <w:sz w:val="20"/>
                <w:szCs w:val="20"/>
              </w:rPr>
              <w:t>COMPETENCIAS</w:t>
            </w:r>
          </w:p>
        </w:tc>
        <w:tc>
          <w:tcPr>
            <w:tcW w:w="3204" w:type="dxa"/>
            <w:gridSpan w:val="6"/>
            <w:tcBorders>
              <w:top w:val="single" w:sz="4" w:space="0" w:color="auto"/>
              <w:left w:val="single" w:sz="4" w:space="0" w:color="auto"/>
              <w:bottom w:val="nil"/>
              <w:right w:val="single" w:sz="4" w:space="0" w:color="auto"/>
            </w:tcBorders>
            <w:shd w:val="clear" w:color="000000" w:fill="808080"/>
            <w:vAlign w:val="bottom"/>
          </w:tcPr>
          <w:p w14:paraId="3587A6F4" w14:textId="77777777" w:rsidR="008A6C57" w:rsidRPr="00F01190" w:rsidRDefault="008A6C57" w:rsidP="008A6C57">
            <w:pPr>
              <w:spacing w:after="0" w:line="240" w:lineRule="auto"/>
              <w:jc w:val="center"/>
              <w:rPr>
                <w:rFonts w:ascii="Arial" w:eastAsia="Times New Roman" w:hAnsi="Arial" w:cs="Arial"/>
                <w:b/>
                <w:sz w:val="20"/>
                <w:szCs w:val="20"/>
              </w:rPr>
            </w:pPr>
            <w:r w:rsidRPr="00F01190">
              <w:rPr>
                <w:rFonts w:ascii="Arial" w:eastAsia="Times New Roman" w:hAnsi="Arial" w:cs="Arial"/>
                <w:b/>
                <w:sz w:val="20"/>
                <w:szCs w:val="20"/>
              </w:rPr>
              <w:t>REQUISITOS COGNITIVOS</w:t>
            </w:r>
          </w:p>
        </w:tc>
        <w:tc>
          <w:tcPr>
            <w:tcW w:w="2686" w:type="dxa"/>
            <w:gridSpan w:val="3"/>
            <w:tcBorders>
              <w:top w:val="single" w:sz="4" w:space="0" w:color="auto"/>
              <w:left w:val="single" w:sz="4" w:space="0" w:color="auto"/>
              <w:bottom w:val="nil"/>
              <w:right w:val="single" w:sz="4" w:space="0" w:color="auto"/>
            </w:tcBorders>
            <w:shd w:val="clear" w:color="000000" w:fill="808080"/>
            <w:vAlign w:val="bottom"/>
          </w:tcPr>
          <w:p w14:paraId="301CB8C8" w14:textId="77777777" w:rsidR="008A6C57" w:rsidRPr="00F01190" w:rsidRDefault="008A6C57" w:rsidP="008A6C57">
            <w:pPr>
              <w:spacing w:after="0" w:line="240" w:lineRule="auto"/>
              <w:jc w:val="center"/>
              <w:rPr>
                <w:rFonts w:ascii="Arial" w:eastAsia="Times New Roman" w:hAnsi="Arial" w:cs="Arial"/>
                <w:b/>
                <w:sz w:val="20"/>
                <w:szCs w:val="20"/>
              </w:rPr>
            </w:pPr>
            <w:r w:rsidRPr="00F01190">
              <w:rPr>
                <w:rFonts w:ascii="Arial" w:eastAsia="Times New Roman" w:hAnsi="Arial" w:cs="Arial"/>
                <w:b/>
                <w:sz w:val="20"/>
                <w:szCs w:val="20"/>
              </w:rPr>
              <w:t>REQUISITOS PROCEDIMENTALES</w:t>
            </w:r>
          </w:p>
        </w:tc>
        <w:tc>
          <w:tcPr>
            <w:tcW w:w="2552" w:type="dxa"/>
            <w:gridSpan w:val="5"/>
            <w:tcBorders>
              <w:top w:val="single" w:sz="4" w:space="0" w:color="auto"/>
              <w:left w:val="single" w:sz="4" w:space="0" w:color="auto"/>
              <w:bottom w:val="nil"/>
              <w:right w:val="single" w:sz="4" w:space="0" w:color="000000"/>
            </w:tcBorders>
            <w:shd w:val="clear" w:color="000000" w:fill="808080"/>
            <w:vAlign w:val="bottom"/>
          </w:tcPr>
          <w:p w14:paraId="58E997D6" w14:textId="77777777" w:rsidR="008A6C57" w:rsidRPr="00F01190" w:rsidRDefault="008A6C57" w:rsidP="008A6C57">
            <w:pPr>
              <w:spacing w:after="0" w:line="240" w:lineRule="auto"/>
              <w:jc w:val="center"/>
              <w:rPr>
                <w:rFonts w:ascii="Arial" w:eastAsia="Times New Roman" w:hAnsi="Arial" w:cs="Arial"/>
                <w:b/>
                <w:sz w:val="20"/>
                <w:szCs w:val="20"/>
              </w:rPr>
            </w:pPr>
            <w:r w:rsidRPr="00F01190">
              <w:rPr>
                <w:rFonts w:ascii="Arial" w:eastAsia="Times New Roman" w:hAnsi="Arial" w:cs="Arial"/>
                <w:b/>
                <w:sz w:val="20"/>
                <w:szCs w:val="20"/>
              </w:rPr>
              <w:t>REQUISITOS ACTITUDINALES</w:t>
            </w:r>
          </w:p>
        </w:tc>
      </w:tr>
      <w:tr w:rsidR="00F01190" w:rsidRPr="00F01190" w14:paraId="75A5A2A2" w14:textId="77777777" w:rsidTr="005A0496">
        <w:trPr>
          <w:trHeight w:val="468"/>
        </w:trPr>
        <w:tc>
          <w:tcPr>
            <w:tcW w:w="268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62619A"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1.- </w:t>
            </w:r>
          </w:p>
          <w:p w14:paraId="32B6C178" w14:textId="77777777" w:rsidR="00512A08" w:rsidRPr="00F01190" w:rsidRDefault="00512A08" w:rsidP="00512A08">
            <w:pPr>
              <w:spacing w:after="0" w:line="240" w:lineRule="auto"/>
              <w:rPr>
                <w:rFonts w:ascii="Arial" w:eastAsia="Times New Roman" w:hAnsi="Arial" w:cs="Arial"/>
                <w:sz w:val="20"/>
                <w:szCs w:val="20"/>
              </w:rPr>
            </w:pPr>
            <w:r w:rsidRPr="00F01190">
              <w:rPr>
                <w:rFonts w:ascii="Arial" w:eastAsia="Times New Roman" w:hAnsi="Arial" w:cs="Arial"/>
                <w:sz w:val="20"/>
                <w:szCs w:val="20"/>
              </w:rPr>
              <w:t>Analiza, diagnostica los consumos energéticos a nivel urbano, que se llevan a cabo en la ciudad y el territorio enfocándose en el desarrollo urbano sustentable.</w:t>
            </w:r>
          </w:p>
          <w:p w14:paraId="3FA01E80" w14:textId="062EE538" w:rsidR="00503529" w:rsidRPr="00F01190" w:rsidRDefault="00503529" w:rsidP="00512A08">
            <w:pPr>
              <w:spacing w:after="0" w:line="240" w:lineRule="auto"/>
              <w:rPr>
                <w:rFonts w:ascii="Arial" w:eastAsia="Times New Roman" w:hAnsi="Arial" w:cs="Arial"/>
                <w:sz w:val="20"/>
                <w:szCs w:val="20"/>
              </w:rPr>
            </w:pPr>
          </w:p>
        </w:tc>
        <w:tc>
          <w:tcPr>
            <w:tcW w:w="3204" w:type="dxa"/>
            <w:gridSpan w:val="6"/>
            <w:tcBorders>
              <w:top w:val="single" w:sz="4" w:space="0" w:color="auto"/>
              <w:left w:val="single" w:sz="4" w:space="0" w:color="auto"/>
              <w:bottom w:val="single" w:sz="4" w:space="0" w:color="auto"/>
              <w:right w:val="single" w:sz="4" w:space="0" w:color="auto"/>
            </w:tcBorders>
            <w:shd w:val="clear" w:color="auto" w:fill="auto"/>
          </w:tcPr>
          <w:p w14:paraId="7CBEFCDF" w14:textId="783CF06A" w:rsidR="008A6C57" w:rsidRPr="00F01190" w:rsidRDefault="008A6C57" w:rsidP="00512A08">
            <w:pPr>
              <w:pStyle w:val="Prrafodelista"/>
              <w:numPr>
                <w:ilvl w:val="0"/>
                <w:numId w:val="4"/>
              </w:num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Conoce </w:t>
            </w:r>
            <w:r w:rsidR="00512A08" w:rsidRPr="00F01190">
              <w:rPr>
                <w:rFonts w:ascii="Arial" w:eastAsia="Times New Roman" w:hAnsi="Arial" w:cs="Arial"/>
                <w:sz w:val="20"/>
                <w:szCs w:val="20"/>
              </w:rPr>
              <w:t xml:space="preserve">los consumos energéticos a nivel urbano, dentro de la ciudad y el territorio; hacia la aplicación del desarrollo urbano sustentable </w:t>
            </w:r>
          </w:p>
        </w:tc>
        <w:tc>
          <w:tcPr>
            <w:tcW w:w="2686" w:type="dxa"/>
            <w:gridSpan w:val="3"/>
            <w:tcBorders>
              <w:top w:val="single" w:sz="4" w:space="0" w:color="auto"/>
              <w:left w:val="single" w:sz="4" w:space="0" w:color="auto"/>
              <w:bottom w:val="single" w:sz="4" w:space="0" w:color="auto"/>
              <w:right w:val="single" w:sz="4" w:space="0" w:color="auto"/>
            </w:tcBorders>
            <w:shd w:val="clear" w:color="auto" w:fill="auto"/>
          </w:tcPr>
          <w:p w14:paraId="45F7F830" w14:textId="637E83E6" w:rsidR="008A6C57" w:rsidRPr="00F01190" w:rsidRDefault="003C70C6" w:rsidP="003C70C6">
            <w:pPr>
              <w:pStyle w:val="Prrafodelista"/>
              <w:numPr>
                <w:ilvl w:val="0"/>
                <w:numId w:val="4"/>
              </w:numPr>
              <w:spacing w:after="0" w:line="240" w:lineRule="auto"/>
              <w:rPr>
                <w:rFonts w:ascii="Arial" w:eastAsia="Times New Roman" w:hAnsi="Arial" w:cs="Arial"/>
                <w:sz w:val="20"/>
                <w:szCs w:val="20"/>
              </w:rPr>
            </w:pPr>
            <w:r w:rsidRPr="00F01190">
              <w:rPr>
                <w:rFonts w:ascii="Arial" w:eastAsia="Times New Roman" w:hAnsi="Arial" w:cs="Arial"/>
                <w:sz w:val="20"/>
                <w:szCs w:val="20"/>
              </w:rPr>
              <w:t>A</w:t>
            </w:r>
            <w:r w:rsidR="008A6C57" w:rsidRPr="00F01190">
              <w:rPr>
                <w:rFonts w:ascii="Arial" w:eastAsia="Times New Roman" w:hAnsi="Arial" w:cs="Arial"/>
                <w:sz w:val="20"/>
                <w:szCs w:val="20"/>
              </w:rPr>
              <w:t xml:space="preserve">naliza </w:t>
            </w:r>
            <w:r w:rsidRPr="00F01190">
              <w:rPr>
                <w:rFonts w:ascii="Arial" w:eastAsia="Times New Roman" w:hAnsi="Arial" w:cs="Arial"/>
                <w:sz w:val="20"/>
                <w:szCs w:val="20"/>
              </w:rPr>
              <w:t>e i</w:t>
            </w:r>
            <w:r w:rsidR="00512A08" w:rsidRPr="00F01190">
              <w:rPr>
                <w:rFonts w:ascii="Arial" w:eastAsia="Times New Roman" w:hAnsi="Arial" w:cs="Arial"/>
                <w:sz w:val="20"/>
                <w:szCs w:val="20"/>
              </w:rPr>
              <w:t>dentificar las fuentes de  producción  energética  en el territorio</w:t>
            </w:r>
            <w:r w:rsidR="008A6C57" w:rsidRPr="00F01190">
              <w:rPr>
                <w:rFonts w:ascii="Arial" w:eastAsia="Times New Roman" w:hAnsi="Arial" w:cs="Arial"/>
                <w:sz w:val="20"/>
                <w:szCs w:val="20"/>
              </w:rPr>
              <w:t xml:space="preserve"> </w:t>
            </w:r>
          </w:p>
        </w:tc>
        <w:tc>
          <w:tcPr>
            <w:tcW w:w="2552" w:type="dxa"/>
            <w:gridSpan w:val="5"/>
            <w:tcBorders>
              <w:top w:val="single" w:sz="4" w:space="0" w:color="auto"/>
              <w:left w:val="single" w:sz="4" w:space="0" w:color="auto"/>
              <w:bottom w:val="single" w:sz="4" w:space="0" w:color="auto"/>
              <w:right w:val="single" w:sz="4" w:space="0" w:color="000000"/>
            </w:tcBorders>
            <w:shd w:val="clear" w:color="auto" w:fill="auto"/>
          </w:tcPr>
          <w:p w14:paraId="72E19F0C" w14:textId="77777777" w:rsidR="008A6C57" w:rsidRPr="00F01190" w:rsidRDefault="008A6C57" w:rsidP="008A6C57">
            <w:pPr>
              <w:pStyle w:val="Prrafodelista"/>
              <w:numPr>
                <w:ilvl w:val="0"/>
                <w:numId w:val="4"/>
              </w:numPr>
              <w:tabs>
                <w:tab w:val="left" w:pos="497"/>
              </w:tabs>
              <w:spacing w:after="0" w:line="240" w:lineRule="auto"/>
              <w:rPr>
                <w:rFonts w:ascii="Arial" w:eastAsia="Times New Roman" w:hAnsi="Arial" w:cs="Arial"/>
                <w:sz w:val="20"/>
                <w:szCs w:val="20"/>
              </w:rPr>
            </w:pPr>
            <w:r w:rsidRPr="00F01190">
              <w:rPr>
                <w:rFonts w:ascii="Arial" w:eastAsia="Times New Roman" w:hAnsi="Arial" w:cs="Arial"/>
                <w:sz w:val="20"/>
                <w:szCs w:val="20"/>
              </w:rPr>
              <w:t>Maneja con objetividad la información investigada.</w:t>
            </w:r>
          </w:p>
          <w:p w14:paraId="54F928F8" w14:textId="02C68242" w:rsidR="008A6C57" w:rsidRPr="00F01190" w:rsidRDefault="008A6C57" w:rsidP="008A6C57">
            <w:pPr>
              <w:pStyle w:val="Prrafodelista"/>
              <w:numPr>
                <w:ilvl w:val="0"/>
                <w:numId w:val="4"/>
              </w:numPr>
              <w:tabs>
                <w:tab w:val="left" w:pos="497"/>
              </w:tabs>
              <w:spacing w:after="0" w:line="240" w:lineRule="auto"/>
              <w:rPr>
                <w:rFonts w:ascii="Arial" w:eastAsia="Times New Roman" w:hAnsi="Arial" w:cs="Arial"/>
                <w:sz w:val="20"/>
                <w:szCs w:val="20"/>
              </w:rPr>
            </w:pPr>
            <w:r w:rsidRPr="00F01190">
              <w:rPr>
                <w:rFonts w:ascii="Arial" w:eastAsia="Times New Roman" w:hAnsi="Arial" w:cs="Arial"/>
                <w:sz w:val="20"/>
                <w:szCs w:val="20"/>
              </w:rPr>
              <w:t>Participa en equipo para la representación de ejemplos de lecturas obligatorias.</w:t>
            </w:r>
          </w:p>
        </w:tc>
      </w:tr>
      <w:tr w:rsidR="00F01190" w:rsidRPr="00F01190" w14:paraId="532651C7" w14:textId="77777777" w:rsidTr="005A0496">
        <w:trPr>
          <w:trHeight w:val="509"/>
        </w:trPr>
        <w:tc>
          <w:tcPr>
            <w:tcW w:w="2685" w:type="dxa"/>
            <w:gridSpan w:val="3"/>
            <w:vMerge w:val="restart"/>
            <w:tcBorders>
              <w:top w:val="single" w:sz="4" w:space="0" w:color="auto"/>
              <w:left w:val="single" w:sz="4" w:space="0" w:color="auto"/>
              <w:bottom w:val="single" w:sz="4" w:space="0" w:color="000000"/>
              <w:right w:val="single" w:sz="4" w:space="0" w:color="auto"/>
            </w:tcBorders>
            <w:hideMark/>
          </w:tcPr>
          <w:p w14:paraId="1A118A4A" w14:textId="192E1239"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2.- </w:t>
            </w:r>
          </w:p>
          <w:p w14:paraId="4556C497" w14:textId="1D572C03" w:rsidR="00512A08" w:rsidRPr="00F01190" w:rsidRDefault="00512A08" w:rsidP="00512A08">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Analiza, </w:t>
            </w:r>
            <w:r w:rsidR="00E5633A" w:rsidRPr="00F01190">
              <w:rPr>
                <w:rFonts w:ascii="Arial" w:eastAsia="Times New Roman" w:hAnsi="Arial" w:cs="Arial"/>
                <w:sz w:val="20"/>
                <w:szCs w:val="20"/>
              </w:rPr>
              <w:t>diagnostica los</w:t>
            </w:r>
            <w:r w:rsidRPr="00F01190">
              <w:rPr>
                <w:rFonts w:ascii="Arial" w:eastAsia="Times New Roman" w:hAnsi="Arial" w:cs="Arial"/>
                <w:sz w:val="20"/>
                <w:szCs w:val="20"/>
              </w:rPr>
              <w:t xml:space="preserve"> procesos de la gestión en la eficiencia energética urbana, como disciplina dentro de la planificación urbana. </w:t>
            </w:r>
          </w:p>
          <w:p w14:paraId="6E5D1A4F" w14:textId="29F790AB" w:rsidR="008A6C57" w:rsidRPr="00F01190" w:rsidRDefault="008A6C57" w:rsidP="00512A08">
            <w:pPr>
              <w:spacing w:after="0" w:line="240" w:lineRule="auto"/>
              <w:rPr>
                <w:rFonts w:ascii="Arial" w:eastAsia="Times New Roman" w:hAnsi="Arial" w:cs="Arial"/>
                <w:sz w:val="20"/>
                <w:szCs w:val="20"/>
              </w:rPr>
            </w:pPr>
          </w:p>
        </w:tc>
        <w:tc>
          <w:tcPr>
            <w:tcW w:w="3204" w:type="dxa"/>
            <w:gridSpan w:val="6"/>
            <w:vMerge w:val="restart"/>
            <w:tcBorders>
              <w:top w:val="single" w:sz="4" w:space="0" w:color="auto"/>
              <w:left w:val="single" w:sz="4" w:space="0" w:color="auto"/>
              <w:bottom w:val="single" w:sz="4" w:space="0" w:color="000000"/>
              <w:right w:val="single" w:sz="4" w:space="0" w:color="auto"/>
            </w:tcBorders>
          </w:tcPr>
          <w:p w14:paraId="486FF003" w14:textId="7EA1FC7F" w:rsidR="008A6C57" w:rsidRPr="00F01190" w:rsidRDefault="00512A08" w:rsidP="00512A08">
            <w:pPr>
              <w:pStyle w:val="Prrafodelista"/>
              <w:numPr>
                <w:ilvl w:val="0"/>
                <w:numId w:val="20"/>
              </w:numPr>
              <w:spacing w:after="0" w:line="240" w:lineRule="auto"/>
              <w:rPr>
                <w:rFonts w:ascii="Arial" w:eastAsia="Times New Roman" w:hAnsi="Arial" w:cs="Arial"/>
                <w:sz w:val="20"/>
                <w:szCs w:val="20"/>
              </w:rPr>
            </w:pPr>
            <w:r w:rsidRPr="00F01190">
              <w:rPr>
                <w:rFonts w:ascii="Arial" w:eastAsia="Times New Roman" w:hAnsi="Arial" w:cs="Arial"/>
                <w:sz w:val="20"/>
                <w:szCs w:val="20"/>
              </w:rPr>
              <w:t>Conoce los procesos de la gestión en la eficiencia energética urbana y su dependencia con los recursos naturales disponibles</w:t>
            </w:r>
          </w:p>
        </w:tc>
        <w:tc>
          <w:tcPr>
            <w:tcW w:w="2686" w:type="dxa"/>
            <w:gridSpan w:val="3"/>
            <w:vMerge w:val="restart"/>
            <w:tcBorders>
              <w:top w:val="single" w:sz="4" w:space="0" w:color="auto"/>
              <w:left w:val="single" w:sz="4" w:space="0" w:color="auto"/>
              <w:bottom w:val="single" w:sz="4" w:space="0" w:color="000000"/>
              <w:right w:val="single" w:sz="4" w:space="0" w:color="auto"/>
            </w:tcBorders>
          </w:tcPr>
          <w:p w14:paraId="09577909" w14:textId="670DEE3A" w:rsidR="008A6C57" w:rsidRPr="00F01190" w:rsidRDefault="008A6C57" w:rsidP="00512A08">
            <w:pPr>
              <w:pStyle w:val="Prrafodelista"/>
              <w:numPr>
                <w:ilvl w:val="0"/>
                <w:numId w:val="16"/>
              </w:num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Conoce los factores básicos </w:t>
            </w:r>
            <w:r w:rsidR="003C70C6" w:rsidRPr="00F01190">
              <w:rPr>
                <w:rFonts w:ascii="Arial" w:eastAsia="Times New Roman" w:hAnsi="Arial" w:cs="Arial"/>
                <w:sz w:val="20"/>
                <w:szCs w:val="20"/>
              </w:rPr>
              <w:t xml:space="preserve"> los procesos de la gestión en la eficiencia energética urbana</w:t>
            </w:r>
          </w:p>
        </w:tc>
        <w:tc>
          <w:tcPr>
            <w:tcW w:w="2552" w:type="dxa"/>
            <w:gridSpan w:val="5"/>
            <w:vMerge w:val="restart"/>
            <w:tcBorders>
              <w:top w:val="single" w:sz="4" w:space="0" w:color="auto"/>
              <w:left w:val="single" w:sz="4" w:space="0" w:color="auto"/>
              <w:bottom w:val="single" w:sz="4" w:space="0" w:color="000000"/>
              <w:right w:val="single" w:sz="4" w:space="0" w:color="000000"/>
            </w:tcBorders>
          </w:tcPr>
          <w:p w14:paraId="696D1EF9" w14:textId="77777777" w:rsidR="008A6C57" w:rsidRPr="00F01190" w:rsidRDefault="008A6C57" w:rsidP="008A6C57">
            <w:pPr>
              <w:pStyle w:val="Prrafodelista"/>
              <w:numPr>
                <w:ilvl w:val="0"/>
                <w:numId w:val="16"/>
              </w:numPr>
              <w:tabs>
                <w:tab w:val="left" w:pos="497"/>
              </w:tabs>
              <w:spacing w:after="0" w:line="240" w:lineRule="auto"/>
              <w:rPr>
                <w:rFonts w:ascii="Arial" w:eastAsia="Times New Roman" w:hAnsi="Arial" w:cs="Arial"/>
                <w:sz w:val="20"/>
                <w:szCs w:val="20"/>
              </w:rPr>
            </w:pPr>
            <w:r w:rsidRPr="00F01190">
              <w:rPr>
                <w:rFonts w:ascii="Arial" w:eastAsia="Times New Roman" w:hAnsi="Arial" w:cs="Arial"/>
                <w:sz w:val="20"/>
                <w:szCs w:val="20"/>
              </w:rPr>
              <w:t>Maneja con objetividad la información investigada.</w:t>
            </w:r>
          </w:p>
          <w:p w14:paraId="3805D76D" w14:textId="1DB42289" w:rsidR="008A6C57" w:rsidRPr="00F01190" w:rsidRDefault="008A6C57" w:rsidP="008A6C57">
            <w:pPr>
              <w:pStyle w:val="Prrafodelista"/>
              <w:numPr>
                <w:ilvl w:val="0"/>
                <w:numId w:val="16"/>
              </w:numPr>
              <w:tabs>
                <w:tab w:val="left" w:pos="497"/>
              </w:tabs>
              <w:spacing w:after="0" w:line="240" w:lineRule="auto"/>
              <w:rPr>
                <w:rFonts w:ascii="Arial" w:eastAsia="Times New Roman" w:hAnsi="Arial" w:cs="Arial"/>
                <w:sz w:val="20"/>
                <w:szCs w:val="20"/>
              </w:rPr>
            </w:pPr>
            <w:r w:rsidRPr="00F01190">
              <w:rPr>
                <w:rFonts w:ascii="Arial" w:eastAsia="Times New Roman" w:hAnsi="Arial" w:cs="Arial"/>
                <w:sz w:val="20"/>
                <w:szCs w:val="20"/>
              </w:rPr>
              <w:t>Participa en equipo para la representación de ejemplos de lecturas obligatorias</w:t>
            </w:r>
          </w:p>
        </w:tc>
      </w:tr>
      <w:tr w:rsidR="00F01190" w:rsidRPr="00F01190" w14:paraId="37E6A2B2" w14:textId="77777777" w:rsidTr="005A0496">
        <w:trPr>
          <w:trHeight w:val="509"/>
        </w:trPr>
        <w:tc>
          <w:tcPr>
            <w:tcW w:w="2685" w:type="dxa"/>
            <w:gridSpan w:val="3"/>
            <w:vMerge/>
            <w:tcBorders>
              <w:top w:val="single" w:sz="4" w:space="0" w:color="auto"/>
              <w:left w:val="single" w:sz="4" w:space="0" w:color="auto"/>
              <w:bottom w:val="single" w:sz="4" w:space="0" w:color="auto"/>
              <w:right w:val="single" w:sz="4" w:space="0" w:color="auto"/>
            </w:tcBorders>
            <w:vAlign w:val="center"/>
            <w:hideMark/>
          </w:tcPr>
          <w:p w14:paraId="001C2FB1" w14:textId="77777777" w:rsidR="008A6C57" w:rsidRPr="00F01190" w:rsidRDefault="008A6C57" w:rsidP="008A6C57">
            <w:pPr>
              <w:spacing w:after="0" w:line="240" w:lineRule="auto"/>
              <w:rPr>
                <w:rFonts w:ascii="Arial" w:eastAsia="Times New Roman" w:hAnsi="Arial" w:cs="Arial"/>
                <w:sz w:val="20"/>
                <w:szCs w:val="20"/>
              </w:rPr>
            </w:pPr>
          </w:p>
        </w:tc>
        <w:tc>
          <w:tcPr>
            <w:tcW w:w="3204" w:type="dxa"/>
            <w:gridSpan w:val="6"/>
            <w:vMerge/>
            <w:tcBorders>
              <w:top w:val="single" w:sz="4" w:space="0" w:color="auto"/>
              <w:left w:val="single" w:sz="4" w:space="0" w:color="auto"/>
              <w:bottom w:val="single" w:sz="4" w:space="0" w:color="auto"/>
              <w:right w:val="single" w:sz="4" w:space="0" w:color="auto"/>
            </w:tcBorders>
            <w:vAlign w:val="center"/>
          </w:tcPr>
          <w:p w14:paraId="545E3818" w14:textId="77777777" w:rsidR="008A6C57" w:rsidRPr="00F01190" w:rsidRDefault="008A6C57" w:rsidP="008A6C57">
            <w:pPr>
              <w:spacing w:after="0" w:line="240" w:lineRule="auto"/>
              <w:rPr>
                <w:rFonts w:ascii="Arial" w:eastAsia="Times New Roman" w:hAnsi="Arial" w:cs="Arial"/>
                <w:sz w:val="20"/>
                <w:szCs w:val="20"/>
              </w:rPr>
            </w:pPr>
          </w:p>
        </w:tc>
        <w:tc>
          <w:tcPr>
            <w:tcW w:w="2686" w:type="dxa"/>
            <w:gridSpan w:val="3"/>
            <w:vMerge/>
            <w:tcBorders>
              <w:top w:val="single" w:sz="4" w:space="0" w:color="auto"/>
              <w:left w:val="single" w:sz="4" w:space="0" w:color="auto"/>
              <w:bottom w:val="single" w:sz="4" w:space="0" w:color="auto"/>
              <w:right w:val="single" w:sz="4" w:space="0" w:color="auto"/>
            </w:tcBorders>
            <w:vAlign w:val="center"/>
          </w:tcPr>
          <w:p w14:paraId="3D9AE3A9" w14:textId="77777777" w:rsidR="008A6C57" w:rsidRPr="00F01190" w:rsidRDefault="008A6C57" w:rsidP="008A6C57">
            <w:pPr>
              <w:spacing w:after="0" w:line="240" w:lineRule="auto"/>
              <w:rPr>
                <w:rFonts w:ascii="Arial" w:eastAsia="Times New Roman" w:hAnsi="Arial" w:cs="Arial"/>
                <w:sz w:val="20"/>
                <w:szCs w:val="20"/>
              </w:rPr>
            </w:pPr>
          </w:p>
        </w:tc>
        <w:tc>
          <w:tcPr>
            <w:tcW w:w="2552" w:type="dxa"/>
            <w:gridSpan w:val="5"/>
            <w:vMerge/>
            <w:tcBorders>
              <w:top w:val="single" w:sz="4" w:space="0" w:color="auto"/>
              <w:left w:val="single" w:sz="4" w:space="0" w:color="auto"/>
              <w:bottom w:val="single" w:sz="4" w:space="0" w:color="auto"/>
              <w:right w:val="single" w:sz="4" w:space="0" w:color="000000"/>
            </w:tcBorders>
            <w:vAlign w:val="center"/>
          </w:tcPr>
          <w:p w14:paraId="7A1CA4AE"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54178B14" w14:textId="77777777" w:rsidTr="00512A08">
        <w:trPr>
          <w:trHeight w:val="2844"/>
        </w:trPr>
        <w:tc>
          <w:tcPr>
            <w:tcW w:w="2685" w:type="dxa"/>
            <w:gridSpan w:val="3"/>
            <w:tcBorders>
              <w:top w:val="single" w:sz="4" w:space="0" w:color="auto"/>
              <w:left w:val="single" w:sz="4" w:space="0" w:color="auto"/>
              <w:bottom w:val="single" w:sz="4" w:space="0" w:color="auto"/>
              <w:right w:val="single" w:sz="4" w:space="0" w:color="auto"/>
            </w:tcBorders>
            <w:hideMark/>
          </w:tcPr>
          <w:p w14:paraId="1975AC4B" w14:textId="0544017C" w:rsidR="00503529" w:rsidRPr="00F01190" w:rsidRDefault="008A6C57" w:rsidP="00503529">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3.- </w:t>
            </w:r>
          </w:p>
          <w:p w14:paraId="450F93E5" w14:textId="725BDF05" w:rsidR="00503529" w:rsidRPr="00F01190" w:rsidRDefault="00503529" w:rsidP="003C70C6">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Conceptualiza y plantea  la evaluación de los flujos de materia y energía que se interrelacionan la ciudad con su entorno, el estudio de los impactos producidos por </w:t>
            </w:r>
            <w:r w:rsidR="003C70C6" w:rsidRPr="00F01190">
              <w:rPr>
                <w:rFonts w:ascii="Arial" w:eastAsia="Times New Roman" w:hAnsi="Arial" w:cs="Arial"/>
                <w:sz w:val="20"/>
                <w:szCs w:val="20"/>
              </w:rPr>
              <w:t xml:space="preserve">la generación energética </w:t>
            </w:r>
            <w:r w:rsidRPr="00F01190">
              <w:rPr>
                <w:rFonts w:ascii="Arial" w:eastAsia="Times New Roman" w:hAnsi="Arial" w:cs="Arial"/>
                <w:sz w:val="20"/>
                <w:szCs w:val="20"/>
              </w:rPr>
              <w:t>sobre el ambiente y la búsqueda de criterios integrales para la gestión</w:t>
            </w:r>
            <w:r w:rsidR="003C70C6" w:rsidRPr="00F01190">
              <w:rPr>
                <w:rFonts w:ascii="Arial" w:eastAsia="Times New Roman" w:hAnsi="Arial" w:cs="Arial"/>
                <w:sz w:val="20"/>
                <w:szCs w:val="20"/>
              </w:rPr>
              <w:t xml:space="preserve"> de eficiencia energética </w:t>
            </w:r>
            <w:r w:rsidRPr="00F01190">
              <w:rPr>
                <w:rFonts w:ascii="Arial" w:eastAsia="Times New Roman" w:hAnsi="Arial" w:cs="Arial"/>
                <w:sz w:val="20"/>
                <w:szCs w:val="20"/>
              </w:rPr>
              <w:t xml:space="preserve"> de las ciudades</w:t>
            </w:r>
          </w:p>
        </w:tc>
        <w:tc>
          <w:tcPr>
            <w:tcW w:w="3204" w:type="dxa"/>
            <w:gridSpan w:val="6"/>
            <w:tcBorders>
              <w:top w:val="single" w:sz="4" w:space="0" w:color="auto"/>
              <w:left w:val="single" w:sz="4" w:space="0" w:color="auto"/>
              <w:bottom w:val="single" w:sz="4" w:space="0" w:color="auto"/>
              <w:right w:val="single" w:sz="4" w:space="0" w:color="auto"/>
            </w:tcBorders>
          </w:tcPr>
          <w:p w14:paraId="63B85308" w14:textId="336AED85" w:rsidR="008A6C57" w:rsidRPr="00F01190" w:rsidRDefault="003C70C6" w:rsidP="00512A08">
            <w:pPr>
              <w:pStyle w:val="Prrafodelista"/>
              <w:numPr>
                <w:ilvl w:val="0"/>
                <w:numId w:val="19"/>
              </w:numPr>
              <w:spacing w:after="0" w:line="240" w:lineRule="auto"/>
              <w:ind w:left="443"/>
              <w:rPr>
                <w:rFonts w:ascii="Arial" w:eastAsia="Times New Roman" w:hAnsi="Arial" w:cs="Arial"/>
                <w:sz w:val="20"/>
                <w:szCs w:val="20"/>
              </w:rPr>
            </w:pPr>
            <w:r w:rsidRPr="00F01190">
              <w:rPr>
                <w:rFonts w:ascii="Arial" w:eastAsia="Times New Roman" w:hAnsi="Arial" w:cs="Arial"/>
                <w:sz w:val="20"/>
                <w:szCs w:val="20"/>
              </w:rPr>
              <w:t xml:space="preserve">Desarrolla </w:t>
            </w:r>
            <w:r w:rsidR="008A6C57" w:rsidRPr="00F01190">
              <w:rPr>
                <w:rFonts w:ascii="Arial" w:eastAsia="Times New Roman" w:hAnsi="Arial" w:cs="Arial"/>
                <w:sz w:val="20"/>
                <w:szCs w:val="20"/>
              </w:rPr>
              <w:t xml:space="preserve"> </w:t>
            </w:r>
            <w:r w:rsidRPr="00F01190">
              <w:rPr>
                <w:rFonts w:ascii="Arial" w:eastAsia="Times New Roman" w:hAnsi="Arial" w:cs="Arial"/>
                <w:sz w:val="20"/>
                <w:szCs w:val="20"/>
              </w:rPr>
              <w:t>la evaluación de los flujos de materia y energía que se interrelacionan la ciudad con su entorno</w:t>
            </w:r>
          </w:p>
        </w:tc>
        <w:tc>
          <w:tcPr>
            <w:tcW w:w="2686" w:type="dxa"/>
            <w:gridSpan w:val="3"/>
            <w:tcBorders>
              <w:top w:val="single" w:sz="4" w:space="0" w:color="auto"/>
              <w:left w:val="single" w:sz="4" w:space="0" w:color="auto"/>
              <w:bottom w:val="single" w:sz="4" w:space="0" w:color="auto"/>
              <w:right w:val="single" w:sz="4" w:space="0" w:color="auto"/>
            </w:tcBorders>
          </w:tcPr>
          <w:p w14:paraId="2531CAA4" w14:textId="1712FADE" w:rsidR="008A6C57" w:rsidRPr="00F01190" w:rsidRDefault="008A6C57" w:rsidP="00512A08">
            <w:pPr>
              <w:pStyle w:val="Prrafodelista"/>
              <w:numPr>
                <w:ilvl w:val="0"/>
                <w:numId w:val="8"/>
              </w:num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Sintetiza </w:t>
            </w:r>
            <w:r w:rsidR="003C70C6" w:rsidRPr="00F01190">
              <w:rPr>
                <w:rFonts w:ascii="Arial" w:eastAsia="Times New Roman" w:hAnsi="Arial" w:cs="Arial"/>
                <w:sz w:val="20"/>
                <w:szCs w:val="20"/>
              </w:rPr>
              <w:t xml:space="preserve">el proceso al establecer los </w:t>
            </w:r>
            <w:r w:rsidRPr="00F01190">
              <w:rPr>
                <w:rFonts w:ascii="Arial" w:eastAsia="Times New Roman" w:hAnsi="Arial" w:cs="Arial"/>
                <w:sz w:val="20"/>
                <w:szCs w:val="20"/>
              </w:rPr>
              <w:t xml:space="preserve"> </w:t>
            </w:r>
          </w:p>
          <w:p w14:paraId="53AA1C69" w14:textId="411E6FB9" w:rsidR="003C70C6" w:rsidRPr="00F01190" w:rsidRDefault="003C70C6" w:rsidP="003C70C6">
            <w:pPr>
              <w:pStyle w:val="Prrafodelista"/>
              <w:spacing w:after="0" w:line="240" w:lineRule="auto"/>
              <w:ind w:left="360"/>
              <w:rPr>
                <w:rFonts w:ascii="Arial" w:eastAsia="Times New Roman" w:hAnsi="Arial" w:cs="Arial"/>
                <w:sz w:val="20"/>
                <w:szCs w:val="20"/>
              </w:rPr>
            </w:pPr>
            <w:r w:rsidRPr="00F01190">
              <w:rPr>
                <w:rFonts w:ascii="Arial" w:eastAsia="Times New Roman" w:hAnsi="Arial" w:cs="Arial"/>
                <w:sz w:val="20"/>
                <w:szCs w:val="20"/>
              </w:rPr>
              <w:t>impactos producidos por la generación energética; plantea posibles criterios integrales para la gestión de eficiencia energética  de las ciudades</w:t>
            </w:r>
          </w:p>
        </w:tc>
        <w:tc>
          <w:tcPr>
            <w:tcW w:w="2552" w:type="dxa"/>
            <w:gridSpan w:val="5"/>
            <w:tcBorders>
              <w:top w:val="single" w:sz="4" w:space="0" w:color="auto"/>
              <w:left w:val="single" w:sz="4" w:space="0" w:color="auto"/>
              <w:bottom w:val="single" w:sz="4" w:space="0" w:color="auto"/>
              <w:right w:val="single" w:sz="4" w:space="0" w:color="000000"/>
            </w:tcBorders>
          </w:tcPr>
          <w:p w14:paraId="00503931" w14:textId="6620D290" w:rsidR="008A6C57" w:rsidRPr="00F01190" w:rsidRDefault="008A6C57" w:rsidP="008A6C57">
            <w:pPr>
              <w:pStyle w:val="Prrafodelista"/>
              <w:numPr>
                <w:ilvl w:val="0"/>
                <w:numId w:val="8"/>
              </w:numPr>
              <w:spacing w:after="0" w:line="240" w:lineRule="auto"/>
              <w:rPr>
                <w:rFonts w:ascii="Arial" w:eastAsia="Times New Roman" w:hAnsi="Arial" w:cs="Arial"/>
                <w:sz w:val="20"/>
                <w:szCs w:val="20"/>
              </w:rPr>
            </w:pPr>
            <w:r w:rsidRPr="00F01190">
              <w:rPr>
                <w:rFonts w:ascii="Arial" w:eastAsia="Times New Roman" w:hAnsi="Arial" w:cs="Arial"/>
                <w:sz w:val="20"/>
                <w:szCs w:val="20"/>
              </w:rPr>
              <w:t>Comparte los conocimientos en el grupo.</w:t>
            </w:r>
          </w:p>
          <w:p w14:paraId="6D4C5BDB" w14:textId="4F00225B" w:rsidR="008A6C57" w:rsidRPr="00F01190" w:rsidRDefault="008A6C57" w:rsidP="008A6C57">
            <w:pPr>
              <w:pStyle w:val="Prrafodelista"/>
              <w:numPr>
                <w:ilvl w:val="0"/>
                <w:numId w:val="8"/>
              </w:numPr>
              <w:spacing w:after="0" w:line="240" w:lineRule="auto"/>
              <w:rPr>
                <w:rFonts w:ascii="Arial" w:eastAsia="Times New Roman" w:hAnsi="Arial" w:cs="Arial"/>
                <w:sz w:val="20"/>
                <w:szCs w:val="20"/>
              </w:rPr>
            </w:pPr>
            <w:r w:rsidRPr="00F01190">
              <w:rPr>
                <w:rFonts w:ascii="Arial" w:eastAsia="Times New Roman" w:hAnsi="Arial" w:cs="Arial"/>
                <w:sz w:val="20"/>
                <w:szCs w:val="20"/>
              </w:rPr>
              <w:t>Implementa una actitud crítica y reflexiva de los temas analizados.</w:t>
            </w:r>
          </w:p>
          <w:p w14:paraId="07153825" w14:textId="3F158A50" w:rsidR="008A6C57" w:rsidRPr="00F01190" w:rsidRDefault="008A6C57" w:rsidP="008A6C57">
            <w:pPr>
              <w:pStyle w:val="Prrafodelista"/>
              <w:numPr>
                <w:ilvl w:val="0"/>
                <w:numId w:val="8"/>
              </w:numPr>
              <w:spacing w:after="0" w:line="240" w:lineRule="auto"/>
              <w:rPr>
                <w:rFonts w:ascii="Arial" w:eastAsia="Times New Roman" w:hAnsi="Arial" w:cs="Arial"/>
                <w:sz w:val="20"/>
                <w:szCs w:val="20"/>
              </w:rPr>
            </w:pPr>
            <w:r w:rsidRPr="00F01190">
              <w:rPr>
                <w:rFonts w:ascii="Arial" w:eastAsia="Times New Roman" w:hAnsi="Arial" w:cs="Arial"/>
                <w:sz w:val="20"/>
                <w:szCs w:val="20"/>
              </w:rPr>
              <w:t>Colabora con el grupo en forma de equipos de trabajo en la elaboración del trabajo final.</w:t>
            </w:r>
          </w:p>
        </w:tc>
      </w:tr>
      <w:tr w:rsidR="00F01190" w:rsidRPr="00F01190" w14:paraId="42081CCA" w14:textId="77777777" w:rsidTr="005A0496">
        <w:trPr>
          <w:trHeight w:val="252"/>
        </w:trPr>
        <w:tc>
          <w:tcPr>
            <w:tcW w:w="2408" w:type="dxa"/>
            <w:gridSpan w:val="2"/>
            <w:tcBorders>
              <w:top w:val="nil"/>
              <w:left w:val="nil"/>
              <w:bottom w:val="nil"/>
              <w:right w:val="nil"/>
            </w:tcBorders>
            <w:shd w:val="clear" w:color="auto" w:fill="auto"/>
            <w:noWrap/>
            <w:vAlign w:val="bottom"/>
            <w:hideMark/>
          </w:tcPr>
          <w:p w14:paraId="263F5B7A" w14:textId="77777777" w:rsidR="008A6C57" w:rsidRPr="00F01190" w:rsidRDefault="008A6C57" w:rsidP="008A6C57">
            <w:pPr>
              <w:spacing w:after="0" w:line="240" w:lineRule="auto"/>
              <w:rPr>
                <w:rFonts w:ascii="Arial" w:eastAsia="Times New Roman" w:hAnsi="Arial" w:cs="Arial"/>
                <w:sz w:val="20"/>
                <w:szCs w:val="20"/>
              </w:rPr>
            </w:pPr>
          </w:p>
        </w:tc>
        <w:tc>
          <w:tcPr>
            <w:tcW w:w="2297" w:type="dxa"/>
            <w:gridSpan w:val="4"/>
            <w:tcBorders>
              <w:top w:val="nil"/>
              <w:left w:val="nil"/>
              <w:bottom w:val="nil"/>
              <w:right w:val="nil"/>
            </w:tcBorders>
            <w:shd w:val="clear" w:color="auto" w:fill="auto"/>
            <w:noWrap/>
            <w:vAlign w:val="bottom"/>
            <w:hideMark/>
          </w:tcPr>
          <w:p w14:paraId="67A52FA9" w14:textId="77777777" w:rsidR="008A6C57" w:rsidRPr="00F01190" w:rsidRDefault="008A6C57" w:rsidP="008A6C57">
            <w:pPr>
              <w:spacing w:after="0" w:line="240" w:lineRule="auto"/>
              <w:rPr>
                <w:rFonts w:ascii="Arial" w:eastAsia="Times New Roman" w:hAnsi="Arial" w:cs="Arial"/>
                <w:sz w:val="20"/>
                <w:szCs w:val="20"/>
              </w:rPr>
            </w:pPr>
          </w:p>
        </w:tc>
        <w:tc>
          <w:tcPr>
            <w:tcW w:w="2886" w:type="dxa"/>
            <w:gridSpan w:val="4"/>
            <w:tcBorders>
              <w:top w:val="nil"/>
              <w:left w:val="nil"/>
              <w:bottom w:val="nil"/>
              <w:right w:val="nil"/>
            </w:tcBorders>
            <w:shd w:val="clear" w:color="auto" w:fill="auto"/>
            <w:noWrap/>
            <w:vAlign w:val="bottom"/>
            <w:hideMark/>
          </w:tcPr>
          <w:p w14:paraId="47224627" w14:textId="77777777" w:rsidR="008A6C57" w:rsidRPr="00F01190" w:rsidRDefault="008A6C57" w:rsidP="008A6C57">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noWrap/>
            <w:vAlign w:val="bottom"/>
            <w:hideMark/>
          </w:tcPr>
          <w:p w14:paraId="08EA2541" w14:textId="77777777" w:rsidR="008A6C57" w:rsidRPr="00F01190" w:rsidRDefault="008A6C57" w:rsidP="008A6C57">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noWrap/>
            <w:vAlign w:val="bottom"/>
            <w:hideMark/>
          </w:tcPr>
          <w:p w14:paraId="19A3F559"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1B94222A" w14:textId="77777777" w:rsidTr="005A0496">
        <w:trPr>
          <w:trHeight w:val="979"/>
        </w:trPr>
        <w:tc>
          <w:tcPr>
            <w:tcW w:w="11127" w:type="dxa"/>
            <w:gridSpan w:val="17"/>
            <w:tcBorders>
              <w:top w:val="single" w:sz="4" w:space="0" w:color="auto"/>
              <w:left w:val="single" w:sz="4" w:space="0" w:color="auto"/>
              <w:bottom w:val="nil"/>
              <w:right w:val="single" w:sz="4" w:space="0" w:color="000000"/>
            </w:tcBorders>
            <w:shd w:val="clear" w:color="000000" w:fill="808080"/>
            <w:vAlign w:val="center"/>
            <w:hideMark/>
          </w:tcPr>
          <w:p w14:paraId="4C4559D5" w14:textId="77777777" w:rsidR="008A6C57" w:rsidRPr="00F01190" w:rsidRDefault="008A6C57" w:rsidP="008A6C57">
            <w:pPr>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4.-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F01190" w:rsidRPr="00F01190" w14:paraId="1F624E3B" w14:textId="77777777" w:rsidTr="00342C9B">
        <w:trPr>
          <w:trHeight w:val="230"/>
        </w:trPr>
        <w:tc>
          <w:tcPr>
            <w:tcW w:w="11127" w:type="dxa"/>
            <w:gridSpan w:val="17"/>
            <w:tcBorders>
              <w:top w:val="single" w:sz="4" w:space="0" w:color="auto"/>
              <w:left w:val="single" w:sz="4" w:space="0" w:color="auto"/>
              <w:bottom w:val="single" w:sz="4" w:space="0" w:color="000000"/>
              <w:right w:val="single" w:sz="4" w:space="0" w:color="000000"/>
            </w:tcBorders>
            <w:vAlign w:val="center"/>
            <w:hideMark/>
          </w:tcPr>
          <w:p w14:paraId="5196FB84" w14:textId="77777777" w:rsidR="00342C9B" w:rsidRPr="00F01190" w:rsidRDefault="00342C9B" w:rsidP="00342C9B">
            <w:pPr>
              <w:spacing w:after="0" w:line="240" w:lineRule="auto"/>
              <w:rPr>
                <w:rFonts w:ascii="Arial" w:eastAsia="Times New Roman" w:hAnsi="Arial" w:cs="Arial"/>
                <w:sz w:val="20"/>
                <w:szCs w:val="20"/>
              </w:rPr>
            </w:pPr>
            <w:r w:rsidRPr="00F01190">
              <w:rPr>
                <w:rFonts w:ascii="Arial" w:eastAsia="Times New Roman" w:hAnsi="Arial" w:cs="Arial"/>
                <w:sz w:val="20"/>
                <w:szCs w:val="20"/>
              </w:rPr>
              <w:t>PARA LA COMPETENCIA 1.-</w:t>
            </w:r>
          </w:p>
          <w:p w14:paraId="0A6781F2" w14:textId="6505F7DB" w:rsidR="003C70C6" w:rsidRPr="00F01190" w:rsidRDefault="003C70C6" w:rsidP="00342C9B">
            <w:pPr>
              <w:spacing w:after="0" w:line="240" w:lineRule="auto"/>
              <w:rPr>
                <w:rFonts w:ascii="Arial" w:eastAsia="Times New Roman" w:hAnsi="Arial" w:cs="Arial"/>
                <w:sz w:val="20"/>
                <w:szCs w:val="20"/>
              </w:rPr>
            </w:pPr>
            <w:r w:rsidRPr="00F01190">
              <w:rPr>
                <w:rFonts w:ascii="Arial" w:eastAsia="Times New Roman" w:hAnsi="Arial" w:cs="Arial"/>
                <w:sz w:val="20"/>
                <w:szCs w:val="20"/>
              </w:rPr>
              <w:t>Analizar los consumos energéticos a nivel urbano, que se llevan a cabo en la ciudad y el territorio enfocándose en el desarrollo urbano sustentable.</w:t>
            </w:r>
          </w:p>
          <w:p w14:paraId="01B95320" w14:textId="2396A35D" w:rsidR="00342C9B" w:rsidRPr="00F01190" w:rsidRDefault="00342C9B" w:rsidP="003C70C6">
            <w:pPr>
              <w:pStyle w:val="normal2"/>
              <w:rPr>
                <w:rFonts w:cs="Arial"/>
                <w:szCs w:val="20"/>
              </w:rPr>
            </w:pPr>
            <w:r w:rsidRPr="00F01190">
              <w:rPr>
                <w:rFonts w:cs="Arial"/>
                <w:szCs w:val="20"/>
              </w:rPr>
              <w:t>PARA LA COMPETENCIA 2.-</w:t>
            </w:r>
          </w:p>
          <w:p w14:paraId="40B2D626" w14:textId="31027AEE" w:rsidR="003C70C6" w:rsidRPr="00F01190" w:rsidRDefault="003C70C6" w:rsidP="00342C9B">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Obtenga y desarrolle las habilidades para que sea capaz de incluir los procesos de la gestión en la eficiencia energética urbana, como disciplina dentro de la planificación urbana. </w:t>
            </w:r>
          </w:p>
          <w:p w14:paraId="3DB6941E" w14:textId="77777777" w:rsidR="00342C9B" w:rsidRPr="00F01190" w:rsidRDefault="00342C9B" w:rsidP="00342C9B">
            <w:pPr>
              <w:pStyle w:val="normal2"/>
              <w:rPr>
                <w:rFonts w:cs="Arial"/>
                <w:szCs w:val="20"/>
              </w:rPr>
            </w:pPr>
            <w:r w:rsidRPr="00F01190">
              <w:rPr>
                <w:rFonts w:cs="Arial"/>
                <w:szCs w:val="20"/>
              </w:rPr>
              <w:t>PARA LA COMPETENCIA 3.-</w:t>
            </w:r>
          </w:p>
          <w:p w14:paraId="205D2429" w14:textId="77777777" w:rsidR="00342C9B" w:rsidRPr="00F01190" w:rsidRDefault="00342C9B" w:rsidP="00342C9B">
            <w:pPr>
              <w:spacing w:after="0" w:line="240" w:lineRule="auto"/>
              <w:rPr>
                <w:rFonts w:ascii="Arial" w:eastAsia="Times New Roman" w:hAnsi="Arial" w:cs="Arial"/>
                <w:sz w:val="20"/>
                <w:szCs w:val="20"/>
              </w:rPr>
            </w:pPr>
            <w:r w:rsidRPr="00F01190">
              <w:rPr>
                <w:rFonts w:ascii="Arial" w:eastAsia="Times New Roman" w:hAnsi="Arial" w:cs="Arial"/>
                <w:sz w:val="20"/>
                <w:szCs w:val="20"/>
              </w:rPr>
              <w:lastRenderedPageBreak/>
              <w:t xml:space="preserve">Conceptualizar y </w:t>
            </w:r>
            <w:proofErr w:type="gramStart"/>
            <w:r w:rsidRPr="00F01190">
              <w:rPr>
                <w:rFonts w:ascii="Arial" w:eastAsia="Times New Roman" w:hAnsi="Arial" w:cs="Arial"/>
                <w:sz w:val="20"/>
                <w:szCs w:val="20"/>
              </w:rPr>
              <w:t>plantear  la</w:t>
            </w:r>
            <w:proofErr w:type="gramEnd"/>
            <w:r w:rsidRPr="00F01190">
              <w:rPr>
                <w:rFonts w:ascii="Arial" w:eastAsia="Times New Roman" w:hAnsi="Arial" w:cs="Arial"/>
                <w:sz w:val="20"/>
                <w:szCs w:val="20"/>
              </w:rPr>
              <w:t xml:space="preserve"> evaluación de los flujos de materia y energía que se interrelacionan la ciudad con su entorno, el estudio de los impactos producidos por las distintas actividades humanas sobre el ambiente y la búsqueda de criterios integrales para la gestión de las ciudades</w:t>
            </w:r>
          </w:p>
          <w:p w14:paraId="750D6ED8" w14:textId="3040FA88" w:rsidR="008A6C57" w:rsidRPr="00F01190" w:rsidRDefault="00342C9B" w:rsidP="00342C9B">
            <w:pPr>
              <w:spacing w:after="0" w:line="240" w:lineRule="auto"/>
              <w:rPr>
                <w:rFonts w:ascii="Arial" w:eastAsia="Times New Roman" w:hAnsi="Arial" w:cs="Arial"/>
                <w:sz w:val="20"/>
                <w:szCs w:val="20"/>
              </w:rPr>
            </w:pPr>
            <w:r w:rsidRPr="00F01190">
              <w:rPr>
                <w:rFonts w:ascii="Arial" w:eastAsia="Times New Roman" w:hAnsi="Arial" w:cs="Arial"/>
                <w:b/>
                <w:sz w:val="20"/>
                <w:szCs w:val="20"/>
              </w:rPr>
              <w:t>Nota importante:</w:t>
            </w:r>
            <w:r w:rsidRPr="00F01190">
              <w:rPr>
                <w:rFonts w:ascii="Arial" w:eastAsia="Times New Roman" w:hAnsi="Arial" w:cs="Arial"/>
                <w:sz w:val="20"/>
                <w:szCs w:val="20"/>
              </w:rPr>
              <w:t xml:space="preserve"> Los reportes de lecturas se harán en físico estos se realizarán algunas de las veces en el aula de clases; y/o como trabajo previo a la sesión de clase (tamaño carta o gran formato, según aplique). Se dará aviso vía electrónica y/o en la sesión anterior.</w:t>
            </w:r>
          </w:p>
        </w:tc>
      </w:tr>
      <w:tr w:rsidR="00F01190" w:rsidRPr="00F01190" w14:paraId="1E088269" w14:textId="77777777" w:rsidTr="005A0496">
        <w:trPr>
          <w:trHeight w:val="252"/>
        </w:trPr>
        <w:tc>
          <w:tcPr>
            <w:tcW w:w="2408" w:type="dxa"/>
            <w:gridSpan w:val="2"/>
            <w:tcBorders>
              <w:top w:val="nil"/>
              <w:left w:val="nil"/>
              <w:bottom w:val="nil"/>
              <w:right w:val="nil"/>
            </w:tcBorders>
            <w:shd w:val="clear" w:color="auto" w:fill="auto"/>
            <w:noWrap/>
            <w:vAlign w:val="bottom"/>
            <w:hideMark/>
          </w:tcPr>
          <w:p w14:paraId="195FE75B" w14:textId="77777777" w:rsidR="008A6C57" w:rsidRPr="00F01190" w:rsidRDefault="008A6C57" w:rsidP="008A6C57">
            <w:pPr>
              <w:spacing w:after="0" w:line="240" w:lineRule="auto"/>
              <w:rPr>
                <w:rFonts w:ascii="Arial" w:eastAsia="Times New Roman" w:hAnsi="Arial" w:cs="Arial"/>
                <w:sz w:val="20"/>
                <w:szCs w:val="20"/>
              </w:rPr>
            </w:pPr>
          </w:p>
        </w:tc>
        <w:tc>
          <w:tcPr>
            <w:tcW w:w="2297" w:type="dxa"/>
            <w:gridSpan w:val="4"/>
            <w:tcBorders>
              <w:top w:val="nil"/>
              <w:left w:val="nil"/>
              <w:bottom w:val="nil"/>
              <w:right w:val="nil"/>
            </w:tcBorders>
            <w:shd w:val="clear" w:color="auto" w:fill="auto"/>
            <w:noWrap/>
            <w:vAlign w:val="bottom"/>
            <w:hideMark/>
          </w:tcPr>
          <w:p w14:paraId="0F3B5133" w14:textId="77777777" w:rsidR="008A6C57" w:rsidRPr="00F01190" w:rsidRDefault="008A6C57" w:rsidP="008A6C57">
            <w:pPr>
              <w:spacing w:after="0" w:line="240" w:lineRule="auto"/>
              <w:rPr>
                <w:rFonts w:ascii="Arial" w:eastAsia="Times New Roman" w:hAnsi="Arial" w:cs="Arial"/>
                <w:sz w:val="20"/>
                <w:szCs w:val="20"/>
              </w:rPr>
            </w:pPr>
          </w:p>
        </w:tc>
        <w:tc>
          <w:tcPr>
            <w:tcW w:w="2886" w:type="dxa"/>
            <w:gridSpan w:val="4"/>
            <w:tcBorders>
              <w:top w:val="nil"/>
              <w:left w:val="nil"/>
              <w:bottom w:val="nil"/>
              <w:right w:val="nil"/>
            </w:tcBorders>
            <w:shd w:val="clear" w:color="auto" w:fill="auto"/>
            <w:noWrap/>
            <w:vAlign w:val="bottom"/>
            <w:hideMark/>
          </w:tcPr>
          <w:p w14:paraId="71A6BB69" w14:textId="77777777" w:rsidR="008A6C57" w:rsidRPr="00F01190" w:rsidRDefault="008A6C57" w:rsidP="008A6C57">
            <w:pPr>
              <w:spacing w:after="0" w:line="240" w:lineRule="auto"/>
              <w:rPr>
                <w:rFonts w:ascii="Arial" w:eastAsia="Times New Roman" w:hAnsi="Arial" w:cs="Arial"/>
                <w:sz w:val="20"/>
                <w:szCs w:val="20"/>
              </w:rPr>
            </w:pPr>
          </w:p>
        </w:tc>
        <w:tc>
          <w:tcPr>
            <w:tcW w:w="2498" w:type="dxa"/>
            <w:gridSpan w:val="5"/>
            <w:tcBorders>
              <w:top w:val="nil"/>
              <w:left w:val="nil"/>
              <w:bottom w:val="nil"/>
              <w:right w:val="nil"/>
            </w:tcBorders>
            <w:shd w:val="clear" w:color="auto" w:fill="auto"/>
            <w:noWrap/>
            <w:vAlign w:val="bottom"/>
            <w:hideMark/>
          </w:tcPr>
          <w:p w14:paraId="24709997" w14:textId="77777777" w:rsidR="008A6C57" w:rsidRPr="00F01190" w:rsidRDefault="008A6C57" w:rsidP="008A6C57">
            <w:pPr>
              <w:spacing w:after="0" w:line="240" w:lineRule="auto"/>
              <w:rPr>
                <w:rFonts w:ascii="Arial" w:eastAsia="Times New Roman" w:hAnsi="Arial" w:cs="Arial"/>
                <w:sz w:val="20"/>
                <w:szCs w:val="20"/>
              </w:rPr>
            </w:pPr>
          </w:p>
        </w:tc>
        <w:tc>
          <w:tcPr>
            <w:tcW w:w="1038" w:type="dxa"/>
            <w:gridSpan w:val="2"/>
            <w:tcBorders>
              <w:top w:val="nil"/>
              <w:left w:val="nil"/>
              <w:bottom w:val="nil"/>
              <w:right w:val="nil"/>
            </w:tcBorders>
            <w:shd w:val="clear" w:color="auto" w:fill="auto"/>
            <w:noWrap/>
            <w:vAlign w:val="bottom"/>
            <w:hideMark/>
          </w:tcPr>
          <w:p w14:paraId="0EC105CF" w14:textId="77777777" w:rsidR="008A6C57" w:rsidRPr="00F01190" w:rsidRDefault="008A6C57" w:rsidP="008A6C57">
            <w:pPr>
              <w:spacing w:after="0" w:line="240" w:lineRule="auto"/>
              <w:rPr>
                <w:rFonts w:ascii="Arial" w:eastAsia="Times New Roman" w:hAnsi="Arial" w:cs="Arial"/>
                <w:sz w:val="20"/>
                <w:szCs w:val="20"/>
              </w:rPr>
            </w:pPr>
          </w:p>
        </w:tc>
      </w:tr>
      <w:tr w:rsidR="00F01190" w:rsidRPr="00F01190" w14:paraId="6D93B04F" w14:textId="77777777" w:rsidTr="005A0496">
        <w:trPr>
          <w:trHeight w:val="505"/>
        </w:trPr>
        <w:tc>
          <w:tcPr>
            <w:tcW w:w="11127" w:type="dxa"/>
            <w:gridSpan w:val="17"/>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477FB010" w14:textId="77777777" w:rsidR="008A6C57" w:rsidRPr="00F01190" w:rsidRDefault="008A6C57" w:rsidP="008A6C57">
            <w:pPr>
              <w:shd w:val="clear" w:color="auto" w:fill="808080" w:themeFill="background1" w:themeFillShade="80"/>
              <w:spacing w:after="0" w:line="240" w:lineRule="auto"/>
              <w:rPr>
                <w:rFonts w:ascii="Arial" w:eastAsia="Times New Roman" w:hAnsi="Arial" w:cs="Arial"/>
                <w:b/>
                <w:bCs/>
                <w:sz w:val="20"/>
                <w:szCs w:val="20"/>
              </w:rPr>
            </w:pPr>
            <w:r w:rsidRPr="00F01190">
              <w:rPr>
                <w:rFonts w:ascii="Arial" w:eastAsia="Times New Roman" w:hAnsi="Arial" w:cs="Arial"/>
                <w:b/>
                <w:bCs/>
                <w:sz w:val="20"/>
                <w:szCs w:val="20"/>
              </w:rPr>
              <w:t>5.-SISTEMA DE EVALUACIÓN DEL CURSO</w:t>
            </w:r>
          </w:p>
          <w:p w14:paraId="08923F51" w14:textId="472D73CD" w:rsidR="008A6C57" w:rsidRPr="00F01190" w:rsidRDefault="008A6C57" w:rsidP="00BF4D57">
            <w:pPr>
              <w:shd w:val="clear" w:color="auto" w:fill="808080" w:themeFill="background1" w:themeFillShade="80"/>
              <w:spacing w:after="0" w:line="240" w:lineRule="auto"/>
              <w:ind w:right="23"/>
              <w:rPr>
                <w:rFonts w:ascii="Arial" w:eastAsia="Times New Roman" w:hAnsi="Arial" w:cs="Arial"/>
                <w:b/>
                <w:bCs/>
                <w:sz w:val="20"/>
                <w:szCs w:val="20"/>
              </w:rPr>
            </w:pPr>
            <w:r w:rsidRPr="00F01190">
              <w:rPr>
                <w:rFonts w:ascii="Arial" w:eastAsia="Times New Roman" w:hAnsi="Arial" w:cs="Arial"/>
                <w:b/>
                <w:bCs/>
                <w:sz w:val="20"/>
                <w:szCs w:val="20"/>
              </w:rPr>
              <w:t>5.</w:t>
            </w:r>
            <w:r w:rsidR="00342C9B" w:rsidRPr="00F01190">
              <w:rPr>
                <w:rFonts w:ascii="Arial" w:eastAsia="Times New Roman" w:hAnsi="Arial" w:cs="Arial"/>
                <w:b/>
                <w:bCs/>
                <w:sz w:val="20"/>
                <w:szCs w:val="20"/>
              </w:rPr>
              <w:t xml:space="preserve"> </w:t>
            </w:r>
            <w:r w:rsidRPr="00F01190">
              <w:rPr>
                <w:rFonts w:ascii="Arial" w:eastAsia="Times New Roman" w:hAnsi="Arial" w:cs="Arial"/>
                <w:b/>
                <w:bCs/>
                <w:sz w:val="20"/>
                <w:szCs w:val="20"/>
              </w:rPr>
              <w:t>A. ACREDITACIÓN Y EVALUACIÓN. Criterios y mecanismos (asistencia, requisitos, exámenes, participación, trabajos, etc.).</w:t>
            </w:r>
          </w:p>
        </w:tc>
      </w:tr>
      <w:tr w:rsidR="00F01190" w:rsidRPr="00F01190" w14:paraId="02351C65" w14:textId="77777777" w:rsidTr="005A0496">
        <w:trPr>
          <w:trHeight w:val="824"/>
        </w:trPr>
        <w:tc>
          <w:tcPr>
            <w:tcW w:w="11127" w:type="dxa"/>
            <w:gridSpan w:val="17"/>
            <w:tcBorders>
              <w:top w:val="single" w:sz="4" w:space="0" w:color="auto"/>
              <w:left w:val="single" w:sz="4" w:space="0" w:color="auto"/>
              <w:bottom w:val="single" w:sz="4" w:space="0" w:color="auto"/>
              <w:right w:val="single" w:sz="4" w:space="0" w:color="000000"/>
            </w:tcBorders>
            <w:shd w:val="clear" w:color="auto" w:fill="auto"/>
            <w:hideMark/>
          </w:tcPr>
          <w:p w14:paraId="3AF41F4A" w14:textId="05A9FF40" w:rsidR="003C70C6" w:rsidRPr="00F01190" w:rsidRDefault="003C70C6" w:rsidP="003C70C6">
            <w:pPr>
              <w:spacing w:after="0" w:line="240" w:lineRule="auto"/>
              <w:rPr>
                <w:rFonts w:ascii="Arial" w:eastAsia="Times New Roman" w:hAnsi="Arial" w:cs="Arial"/>
                <w:sz w:val="20"/>
                <w:szCs w:val="20"/>
              </w:rPr>
            </w:pPr>
            <w:r w:rsidRPr="00F01190">
              <w:rPr>
                <w:rFonts w:ascii="Arial" w:eastAsia="Times New Roman" w:hAnsi="Arial" w:cs="Arial"/>
                <w:sz w:val="20"/>
                <w:szCs w:val="20"/>
              </w:rPr>
              <w:t>Se consideran los reportes de lecturas obligatorias con el 15% (5% por unidad) así como 3 Evaluaciones parciales al término de cada unidad (Consumos energéticos; Gestión de la Eficiencia Energética y Evaluación de</w:t>
            </w:r>
            <w:r w:rsidR="00C759D2" w:rsidRPr="00F01190">
              <w:rPr>
                <w:rFonts w:ascii="Arial" w:eastAsia="Times New Roman" w:hAnsi="Arial" w:cs="Arial"/>
                <w:sz w:val="20"/>
                <w:szCs w:val="20"/>
              </w:rPr>
              <w:t xml:space="preserve"> flujos energéticos, su impacto y posibles criterios</w:t>
            </w:r>
            <w:r w:rsidRPr="00F01190">
              <w:rPr>
                <w:rFonts w:ascii="Arial" w:eastAsia="Times New Roman" w:hAnsi="Arial" w:cs="Arial"/>
                <w:sz w:val="20"/>
                <w:szCs w:val="20"/>
              </w:rPr>
              <w:t xml:space="preserve">) con un 45% (15% cada uno) y el cartel final para la Expo Urbanismo con un 40%. </w:t>
            </w:r>
          </w:p>
          <w:p w14:paraId="55DFB524" w14:textId="42611D2B" w:rsidR="003C70C6" w:rsidRPr="00F01190" w:rsidRDefault="003C70C6" w:rsidP="003C70C6">
            <w:pPr>
              <w:spacing w:after="0" w:line="240" w:lineRule="auto"/>
              <w:rPr>
                <w:rFonts w:ascii="Arial" w:eastAsia="Times New Roman" w:hAnsi="Arial" w:cs="Arial"/>
                <w:sz w:val="20"/>
                <w:szCs w:val="20"/>
              </w:rPr>
            </w:pPr>
            <w:r w:rsidRPr="00F01190">
              <w:rPr>
                <w:rFonts w:ascii="Arial" w:eastAsia="Times New Roman" w:hAnsi="Arial" w:cs="Arial"/>
                <w:b/>
                <w:sz w:val="20"/>
                <w:szCs w:val="20"/>
              </w:rPr>
              <w:t>La asistencia no cuenta</w:t>
            </w:r>
            <w:r w:rsidRPr="00F01190">
              <w:rPr>
                <w:rFonts w:ascii="Arial" w:eastAsia="Times New Roman" w:hAnsi="Arial" w:cs="Arial"/>
                <w:sz w:val="20"/>
                <w:szCs w:val="20"/>
              </w:rPr>
              <w:t xml:space="preserve"> para la calificación, sin embargo el alumno deberá acreditar un 80% de las asistencias (12 sesiones) para tener derecho a ser evaluado, de lo contrario tendrá “Sin Derecho”.</w:t>
            </w:r>
          </w:p>
        </w:tc>
      </w:tr>
      <w:tr w:rsidR="00F01190" w:rsidRPr="00F01190" w14:paraId="6A3C29D6" w14:textId="77777777" w:rsidTr="005A0496">
        <w:trPr>
          <w:trHeight w:val="250"/>
        </w:trPr>
        <w:tc>
          <w:tcPr>
            <w:tcW w:w="11127" w:type="dxa"/>
            <w:gridSpan w:val="17"/>
            <w:tcBorders>
              <w:top w:val="single" w:sz="4" w:space="0" w:color="auto"/>
              <w:left w:val="single" w:sz="4" w:space="0" w:color="auto"/>
              <w:bottom w:val="single" w:sz="4" w:space="0" w:color="auto"/>
              <w:right w:val="single" w:sz="4" w:space="0" w:color="000000"/>
            </w:tcBorders>
            <w:shd w:val="clear" w:color="auto" w:fill="808080" w:themeFill="background1" w:themeFillShade="80"/>
            <w:hideMark/>
          </w:tcPr>
          <w:p w14:paraId="4A8EFAE6" w14:textId="77777777" w:rsidR="008A6C57" w:rsidRPr="00F01190" w:rsidRDefault="008A6C57" w:rsidP="008A6C57">
            <w:pPr>
              <w:spacing w:after="0" w:line="240" w:lineRule="auto"/>
              <w:rPr>
                <w:rFonts w:ascii="Arial" w:eastAsia="Times New Roman" w:hAnsi="Arial" w:cs="Arial"/>
                <w:b/>
                <w:sz w:val="20"/>
                <w:szCs w:val="20"/>
              </w:rPr>
            </w:pPr>
            <w:r w:rsidRPr="00F01190">
              <w:rPr>
                <w:rFonts w:ascii="Arial" w:eastAsia="Times New Roman" w:hAnsi="Arial" w:cs="Arial"/>
                <w:b/>
                <w:sz w:val="20"/>
                <w:szCs w:val="20"/>
              </w:rPr>
              <w:t>5.B.- CALIFICACIÓN</w:t>
            </w:r>
          </w:p>
        </w:tc>
      </w:tr>
      <w:tr w:rsidR="00F01190" w:rsidRPr="00F01190" w14:paraId="59E9A5BE" w14:textId="77777777" w:rsidTr="005A0496">
        <w:trPr>
          <w:trHeight w:val="254"/>
        </w:trPr>
        <w:tc>
          <w:tcPr>
            <w:tcW w:w="368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11DF73F" w14:textId="77777777" w:rsidR="008A6C57" w:rsidRPr="00F01190" w:rsidRDefault="008A6C57" w:rsidP="008A6C57">
            <w:pPr>
              <w:spacing w:after="0" w:line="240" w:lineRule="auto"/>
              <w:rPr>
                <w:rFonts w:ascii="Arial" w:eastAsia="Times New Roman" w:hAnsi="Arial" w:cs="Arial"/>
                <w:b/>
                <w:sz w:val="20"/>
                <w:szCs w:val="20"/>
              </w:rPr>
            </w:pPr>
            <w:r w:rsidRPr="00F01190">
              <w:rPr>
                <w:rFonts w:ascii="Arial" w:eastAsia="Times New Roman" w:hAnsi="Arial" w:cs="Arial"/>
                <w:b/>
                <w:sz w:val="20"/>
                <w:szCs w:val="20"/>
              </w:rPr>
              <w:t>COMPETENCIA</w:t>
            </w:r>
          </w:p>
        </w:tc>
        <w:tc>
          <w:tcPr>
            <w:tcW w:w="5462" w:type="dxa"/>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A2F312" w14:textId="77777777" w:rsidR="008A6C57" w:rsidRPr="00F01190" w:rsidRDefault="008A6C57" w:rsidP="008A6C57">
            <w:pPr>
              <w:rPr>
                <w:rFonts w:ascii="Arial" w:eastAsia="Times New Roman" w:hAnsi="Arial" w:cs="Arial"/>
                <w:b/>
                <w:sz w:val="20"/>
                <w:szCs w:val="20"/>
              </w:rPr>
            </w:pPr>
            <w:r w:rsidRPr="00F01190">
              <w:rPr>
                <w:rFonts w:ascii="Arial" w:eastAsia="Times New Roman" w:hAnsi="Arial" w:cs="Arial"/>
                <w:b/>
                <w:sz w:val="20"/>
                <w:szCs w:val="20"/>
              </w:rPr>
              <w:t>ASPECTOS A TOMAR EN CUENTA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753C272" w14:textId="77777777" w:rsidR="008A6C57" w:rsidRPr="00F01190" w:rsidRDefault="008A6C57" w:rsidP="008A6C57">
            <w:pPr>
              <w:rPr>
                <w:rFonts w:ascii="Arial" w:eastAsia="Times New Roman" w:hAnsi="Arial" w:cs="Arial"/>
                <w:b/>
                <w:sz w:val="20"/>
                <w:szCs w:val="20"/>
              </w:rPr>
            </w:pPr>
            <w:r w:rsidRPr="00F01190">
              <w:rPr>
                <w:rFonts w:ascii="Arial" w:eastAsia="Times New Roman" w:hAnsi="Arial" w:cs="Arial"/>
                <w:b/>
                <w:sz w:val="20"/>
                <w:szCs w:val="20"/>
              </w:rPr>
              <w:t>% PARCIAL</w:t>
            </w:r>
          </w:p>
        </w:tc>
        <w:tc>
          <w:tcPr>
            <w:tcW w:w="851" w:type="dxa"/>
            <w:tcBorders>
              <w:top w:val="single" w:sz="4" w:space="0" w:color="auto"/>
              <w:left w:val="single" w:sz="4" w:space="0" w:color="auto"/>
              <w:bottom w:val="single" w:sz="4" w:space="0" w:color="auto"/>
              <w:right w:val="single" w:sz="4" w:space="0" w:color="000000"/>
            </w:tcBorders>
            <w:shd w:val="clear" w:color="auto" w:fill="808080" w:themeFill="background1" w:themeFillShade="80"/>
          </w:tcPr>
          <w:p w14:paraId="53575F23" w14:textId="77777777" w:rsidR="008A6C57" w:rsidRPr="00F01190" w:rsidRDefault="008A6C57" w:rsidP="008A6C57">
            <w:pPr>
              <w:rPr>
                <w:rFonts w:ascii="Arial" w:eastAsia="Times New Roman" w:hAnsi="Arial" w:cs="Arial"/>
                <w:b/>
                <w:sz w:val="20"/>
                <w:szCs w:val="20"/>
              </w:rPr>
            </w:pPr>
            <w:r w:rsidRPr="00F01190">
              <w:rPr>
                <w:rFonts w:ascii="Arial" w:eastAsia="Times New Roman" w:hAnsi="Arial" w:cs="Arial"/>
                <w:b/>
                <w:sz w:val="20"/>
                <w:szCs w:val="20"/>
              </w:rPr>
              <w:t>% FINAL</w:t>
            </w:r>
          </w:p>
        </w:tc>
      </w:tr>
      <w:tr w:rsidR="00F01190" w:rsidRPr="00F01190" w14:paraId="693CA454" w14:textId="77777777" w:rsidTr="005A0496">
        <w:trPr>
          <w:trHeight w:val="782"/>
        </w:trPr>
        <w:tc>
          <w:tcPr>
            <w:tcW w:w="368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CABA97" w14:textId="77777777" w:rsidR="00342C9B" w:rsidRPr="00F01190" w:rsidRDefault="00342C9B"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1.- </w:t>
            </w:r>
          </w:p>
          <w:p w14:paraId="3A819C9E" w14:textId="19621A37" w:rsidR="00342C9B" w:rsidRPr="00F01190" w:rsidRDefault="00342C9B" w:rsidP="008A6C57">
            <w:pPr>
              <w:spacing w:after="0" w:line="240" w:lineRule="auto"/>
              <w:rPr>
                <w:rFonts w:ascii="Arial" w:eastAsia="Times New Roman" w:hAnsi="Arial" w:cs="Arial"/>
                <w:sz w:val="20"/>
                <w:szCs w:val="20"/>
              </w:rPr>
            </w:pPr>
            <w:r w:rsidRPr="00F01190">
              <w:rPr>
                <w:rFonts w:ascii="Arial" w:hAnsi="Arial" w:cs="Arial"/>
                <w:sz w:val="20"/>
                <w:szCs w:val="20"/>
              </w:rPr>
              <w:t>Consumos energéticos a nivel urbano</w:t>
            </w:r>
          </w:p>
          <w:p w14:paraId="4BBA4740" w14:textId="77777777" w:rsidR="00342C9B" w:rsidRPr="00F01190" w:rsidRDefault="00342C9B" w:rsidP="006936B5">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Analiza, </w:t>
            </w:r>
            <w:proofErr w:type="gramStart"/>
            <w:r w:rsidRPr="00F01190">
              <w:rPr>
                <w:rFonts w:ascii="Arial" w:eastAsia="Times New Roman" w:hAnsi="Arial" w:cs="Arial"/>
                <w:sz w:val="20"/>
                <w:szCs w:val="20"/>
              </w:rPr>
              <w:t>diagnostica  los</w:t>
            </w:r>
            <w:proofErr w:type="gramEnd"/>
            <w:r w:rsidRPr="00F01190">
              <w:rPr>
                <w:rFonts w:ascii="Arial" w:eastAsia="Times New Roman" w:hAnsi="Arial" w:cs="Arial"/>
                <w:sz w:val="20"/>
                <w:szCs w:val="20"/>
              </w:rPr>
              <w:t xml:space="preserve"> procesos de la gestión en la eficiencia energética urbana, como disciplina dentro de la planificación urbana. </w:t>
            </w:r>
          </w:p>
          <w:p w14:paraId="5071C67F" w14:textId="70CEE1D3" w:rsidR="00342C9B" w:rsidRPr="00F01190" w:rsidRDefault="00342C9B" w:rsidP="008A6C57">
            <w:pPr>
              <w:spacing w:after="0" w:line="240" w:lineRule="auto"/>
              <w:rPr>
                <w:rFonts w:ascii="Arial" w:eastAsia="Times New Roman" w:hAnsi="Arial" w:cs="Arial"/>
                <w:sz w:val="20"/>
                <w:szCs w:val="20"/>
              </w:rPr>
            </w:pPr>
          </w:p>
        </w:tc>
        <w:tc>
          <w:tcPr>
            <w:tcW w:w="5462" w:type="dxa"/>
            <w:gridSpan w:val="9"/>
            <w:tcBorders>
              <w:top w:val="single" w:sz="4" w:space="0" w:color="auto"/>
              <w:left w:val="single" w:sz="4" w:space="0" w:color="auto"/>
              <w:bottom w:val="single" w:sz="4" w:space="0" w:color="auto"/>
              <w:right w:val="single" w:sz="4" w:space="0" w:color="auto"/>
            </w:tcBorders>
            <w:shd w:val="clear" w:color="auto" w:fill="auto"/>
          </w:tcPr>
          <w:p w14:paraId="45FB254D" w14:textId="77777777" w:rsidR="00342C9B" w:rsidRPr="00F01190" w:rsidRDefault="00342C9B" w:rsidP="009862CC">
            <w:pPr>
              <w:rPr>
                <w:rFonts w:ascii="Arial" w:eastAsia="Times New Roman" w:hAnsi="Arial" w:cs="Arial"/>
              </w:rPr>
            </w:pPr>
            <w:r w:rsidRPr="00F01190">
              <w:rPr>
                <w:rFonts w:ascii="Arial" w:eastAsia="Times New Roman" w:hAnsi="Arial" w:cs="Arial"/>
              </w:rPr>
              <w:t>Reportes de lecturas</w:t>
            </w:r>
          </w:p>
          <w:p w14:paraId="55FB34A2" w14:textId="6D336994" w:rsidR="00342C9B" w:rsidRPr="00F01190" w:rsidRDefault="00342C9B" w:rsidP="00342C9B">
            <w:pPr>
              <w:rPr>
                <w:rFonts w:ascii="Arial" w:eastAsia="Times New Roman" w:hAnsi="Arial" w:cs="Arial"/>
              </w:rPr>
            </w:pPr>
            <w:r w:rsidRPr="00F01190">
              <w:rPr>
                <w:rFonts w:ascii="Arial" w:eastAsia="Times New Roman" w:hAnsi="Arial" w:cs="Arial"/>
              </w:rPr>
              <w:t>Evaluación de la unidad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8BB07EA" w14:textId="77777777" w:rsidR="00342C9B" w:rsidRPr="00F01190" w:rsidRDefault="00342C9B" w:rsidP="009862CC">
            <w:pPr>
              <w:jc w:val="center"/>
              <w:rPr>
                <w:rFonts w:ascii="Arial" w:eastAsia="Times New Roman" w:hAnsi="Arial" w:cs="Arial"/>
                <w:sz w:val="20"/>
                <w:szCs w:val="20"/>
              </w:rPr>
            </w:pPr>
            <w:r w:rsidRPr="00F01190">
              <w:rPr>
                <w:rFonts w:ascii="Arial" w:eastAsia="Times New Roman" w:hAnsi="Arial" w:cs="Arial"/>
                <w:sz w:val="20"/>
                <w:szCs w:val="20"/>
              </w:rPr>
              <w:t>5%</w:t>
            </w:r>
          </w:p>
          <w:p w14:paraId="78C2D7D5" w14:textId="1A2B70AE" w:rsidR="00342C9B" w:rsidRPr="00F01190" w:rsidRDefault="00342C9B" w:rsidP="008A6C57">
            <w:pPr>
              <w:jc w:val="center"/>
              <w:rPr>
                <w:rFonts w:ascii="Arial" w:eastAsia="Times New Roman" w:hAnsi="Arial" w:cs="Arial"/>
                <w:sz w:val="20"/>
                <w:szCs w:val="20"/>
              </w:rPr>
            </w:pPr>
            <w:r w:rsidRPr="00F01190">
              <w:rPr>
                <w:rFonts w:ascii="Arial" w:eastAsia="Times New Roman" w:hAnsi="Arial" w:cs="Arial"/>
                <w:sz w:val="20"/>
                <w:szCs w:val="20"/>
              </w:rPr>
              <w:t>15%</w:t>
            </w:r>
          </w:p>
        </w:tc>
        <w:tc>
          <w:tcPr>
            <w:tcW w:w="851" w:type="dxa"/>
            <w:tcBorders>
              <w:top w:val="single" w:sz="4" w:space="0" w:color="auto"/>
              <w:left w:val="single" w:sz="4" w:space="0" w:color="auto"/>
              <w:bottom w:val="single" w:sz="4" w:space="0" w:color="auto"/>
              <w:right w:val="single" w:sz="4" w:space="0" w:color="000000"/>
            </w:tcBorders>
            <w:shd w:val="clear" w:color="auto" w:fill="auto"/>
          </w:tcPr>
          <w:p w14:paraId="68E1BECB" w14:textId="77777777" w:rsidR="00342C9B" w:rsidRPr="00F01190" w:rsidRDefault="00342C9B" w:rsidP="009862CC">
            <w:pPr>
              <w:jc w:val="center"/>
              <w:rPr>
                <w:rFonts w:ascii="Arial" w:eastAsia="Times New Roman" w:hAnsi="Arial" w:cs="Arial"/>
                <w:sz w:val="20"/>
                <w:szCs w:val="20"/>
              </w:rPr>
            </w:pPr>
          </w:p>
          <w:p w14:paraId="376172D9" w14:textId="77777777" w:rsidR="00342C9B" w:rsidRPr="00F01190" w:rsidRDefault="00342C9B" w:rsidP="009862CC">
            <w:pPr>
              <w:jc w:val="center"/>
              <w:rPr>
                <w:rFonts w:ascii="Arial" w:eastAsia="Times New Roman" w:hAnsi="Arial" w:cs="Arial"/>
                <w:sz w:val="20"/>
                <w:szCs w:val="20"/>
              </w:rPr>
            </w:pPr>
          </w:p>
          <w:p w14:paraId="39BB807A" w14:textId="307FC766" w:rsidR="00342C9B" w:rsidRPr="00F01190" w:rsidRDefault="00342C9B" w:rsidP="008A6C57">
            <w:pPr>
              <w:jc w:val="center"/>
              <w:rPr>
                <w:rFonts w:ascii="Arial" w:eastAsia="Times New Roman" w:hAnsi="Arial" w:cs="Arial"/>
                <w:sz w:val="20"/>
                <w:szCs w:val="20"/>
              </w:rPr>
            </w:pPr>
            <w:r w:rsidRPr="00F01190">
              <w:rPr>
                <w:rFonts w:ascii="Arial" w:eastAsia="Times New Roman" w:hAnsi="Arial" w:cs="Arial"/>
                <w:sz w:val="20"/>
                <w:szCs w:val="20"/>
              </w:rPr>
              <w:t>20 %</w:t>
            </w:r>
          </w:p>
        </w:tc>
      </w:tr>
      <w:tr w:rsidR="00F01190" w:rsidRPr="00F01190" w14:paraId="44360155" w14:textId="77777777" w:rsidTr="005A0496">
        <w:trPr>
          <w:trHeight w:val="509"/>
        </w:trPr>
        <w:tc>
          <w:tcPr>
            <w:tcW w:w="3680" w:type="dxa"/>
            <w:gridSpan w:val="4"/>
            <w:vMerge w:val="restart"/>
            <w:tcBorders>
              <w:top w:val="single" w:sz="4" w:space="0" w:color="auto"/>
              <w:left w:val="single" w:sz="4" w:space="0" w:color="auto"/>
              <w:bottom w:val="single" w:sz="4" w:space="0" w:color="000000"/>
              <w:right w:val="single" w:sz="4" w:space="0" w:color="auto"/>
            </w:tcBorders>
            <w:hideMark/>
          </w:tcPr>
          <w:p w14:paraId="56792CD1" w14:textId="7F7A4FC7" w:rsidR="00342C9B" w:rsidRPr="00F01190" w:rsidRDefault="00342C9B"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2.- </w:t>
            </w:r>
          </w:p>
          <w:p w14:paraId="5EC715CE" w14:textId="169C5A34" w:rsidR="00342C9B" w:rsidRPr="00F01190" w:rsidRDefault="00342C9B" w:rsidP="008A6C57">
            <w:pPr>
              <w:spacing w:after="0" w:line="240" w:lineRule="auto"/>
              <w:rPr>
                <w:rFonts w:ascii="Arial" w:eastAsia="Times New Roman" w:hAnsi="Arial" w:cs="Arial"/>
                <w:sz w:val="20"/>
                <w:szCs w:val="20"/>
              </w:rPr>
            </w:pPr>
            <w:r w:rsidRPr="00F01190">
              <w:rPr>
                <w:rFonts w:ascii="Arial" w:hAnsi="Arial" w:cs="Arial"/>
                <w:sz w:val="20"/>
                <w:szCs w:val="20"/>
              </w:rPr>
              <w:t>Impactos producidos por la transformación de la energía</w:t>
            </w:r>
          </w:p>
          <w:p w14:paraId="01B922E6" w14:textId="54B091E6" w:rsidR="00342C9B" w:rsidRPr="00F01190" w:rsidRDefault="00342C9B"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Analiza, diagnostica los consumos energéticos a nivel urbano, que se llevan a cabo en la ciudad y el territorio enfocándose en el desarrollo urbano sustentable.</w:t>
            </w:r>
          </w:p>
        </w:tc>
        <w:tc>
          <w:tcPr>
            <w:tcW w:w="5462" w:type="dxa"/>
            <w:gridSpan w:val="9"/>
            <w:vMerge w:val="restart"/>
            <w:tcBorders>
              <w:top w:val="single" w:sz="4" w:space="0" w:color="auto"/>
              <w:left w:val="single" w:sz="4" w:space="0" w:color="auto"/>
              <w:bottom w:val="single" w:sz="4" w:space="0" w:color="000000"/>
              <w:right w:val="single" w:sz="4" w:space="0" w:color="auto"/>
            </w:tcBorders>
          </w:tcPr>
          <w:p w14:paraId="3111625B" w14:textId="77777777" w:rsidR="00342C9B" w:rsidRPr="00F01190" w:rsidRDefault="00342C9B" w:rsidP="009862CC">
            <w:pPr>
              <w:rPr>
                <w:rFonts w:ascii="Arial" w:eastAsia="Times New Roman" w:hAnsi="Arial" w:cs="Arial"/>
              </w:rPr>
            </w:pPr>
            <w:r w:rsidRPr="00F01190">
              <w:rPr>
                <w:rFonts w:ascii="Arial" w:eastAsia="Times New Roman" w:hAnsi="Arial" w:cs="Arial"/>
              </w:rPr>
              <w:t>Reportes de lecturas</w:t>
            </w:r>
          </w:p>
          <w:p w14:paraId="02F70FC9" w14:textId="77777777" w:rsidR="00342C9B" w:rsidRPr="00F01190" w:rsidRDefault="00342C9B" w:rsidP="009862CC">
            <w:pPr>
              <w:rPr>
                <w:rFonts w:ascii="Arial" w:eastAsia="Times New Roman" w:hAnsi="Arial" w:cs="Arial"/>
              </w:rPr>
            </w:pPr>
            <w:r w:rsidRPr="00F01190">
              <w:rPr>
                <w:rFonts w:ascii="Arial" w:eastAsia="Times New Roman" w:hAnsi="Arial" w:cs="Arial"/>
              </w:rPr>
              <w:t xml:space="preserve">Evaluación de la unidad </w:t>
            </w:r>
          </w:p>
          <w:p w14:paraId="2607DC41" w14:textId="25FD547E" w:rsidR="00342C9B" w:rsidRPr="00F01190" w:rsidRDefault="00342C9B" w:rsidP="008A6C57">
            <w:pPr>
              <w:rPr>
                <w:rFonts w:ascii="Arial" w:eastAsia="Times New Roman" w:hAnsi="Arial" w:cs="Arial"/>
              </w:rPr>
            </w:pPr>
          </w:p>
        </w:tc>
        <w:tc>
          <w:tcPr>
            <w:tcW w:w="1134" w:type="dxa"/>
            <w:gridSpan w:val="3"/>
            <w:vMerge w:val="restart"/>
            <w:tcBorders>
              <w:top w:val="single" w:sz="4" w:space="0" w:color="auto"/>
              <w:left w:val="single" w:sz="4" w:space="0" w:color="auto"/>
              <w:bottom w:val="single" w:sz="4" w:space="0" w:color="000000"/>
              <w:right w:val="single" w:sz="4" w:space="0" w:color="auto"/>
            </w:tcBorders>
          </w:tcPr>
          <w:p w14:paraId="3D3609D9" w14:textId="77777777" w:rsidR="00342C9B" w:rsidRPr="00F01190" w:rsidRDefault="00342C9B" w:rsidP="009862CC">
            <w:pPr>
              <w:jc w:val="center"/>
              <w:rPr>
                <w:rFonts w:ascii="Arial" w:eastAsia="Times New Roman" w:hAnsi="Arial" w:cs="Arial"/>
                <w:sz w:val="20"/>
                <w:szCs w:val="20"/>
              </w:rPr>
            </w:pPr>
            <w:r w:rsidRPr="00F01190">
              <w:rPr>
                <w:rFonts w:ascii="Arial" w:eastAsia="Times New Roman" w:hAnsi="Arial" w:cs="Arial"/>
                <w:sz w:val="20"/>
                <w:szCs w:val="20"/>
              </w:rPr>
              <w:t>5%</w:t>
            </w:r>
          </w:p>
          <w:p w14:paraId="4C228CFD" w14:textId="5D24B1D5" w:rsidR="00342C9B" w:rsidRPr="00F01190" w:rsidRDefault="00342C9B" w:rsidP="008A6C57">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15%</w:t>
            </w:r>
          </w:p>
        </w:tc>
        <w:tc>
          <w:tcPr>
            <w:tcW w:w="851" w:type="dxa"/>
            <w:vMerge w:val="restart"/>
            <w:tcBorders>
              <w:top w:val="single" w:sz="4" w:space="0" w:color="auto"/>
              <w:left w:val="single" w:sz="4" w:space="0" w:color="auto"/>
              <w:bottom w:val="single" w:sz="4" w:space="0" w:color="000000"/>
              <w:right w:val="single" w:sz="4" w:space="0" w:color="000000"/>
            </w:tcBorders>
          </w:tcPr>
          <w:p w14:paraId="67BF3841" w14:textId="77777777" w:rsidR="00342C9B" w:rsidRPr="00F01190" w:rsidRDefault="00342C9B" w:rsidP="009862CC">
            <w:pPr>
              <w:jc w:val="center"/>
              <w:rPr>
                <w:rFonts w:ascii="Arial" w:eastAsia="Times New Roman" w:hAnsi="Arial" w:cs="Arial"/>
                <w:sz w:val="20"/>
                <w:szCs w:val="20"/>
              </w:rPr>
            </w:pPr>
          </w:p>
          <w:p w14:paraId="2DDE0449" w14:textId="77777777" w:rsidR="00342C9B" w:rsidRPr="00F01190" w:rsidRDefault="00342C9B" w:rsidP="009862CC">
            <w:pPr>
              <w:jc w:val="center"/>
              <w:rPr>
                <w:rFonts w:ascii="Arial" w:eastAsia="Times New Roman" w:hAnsi="Arial" w:cs="Arial"/>
                <w:sz w:val="20"/>
                <w:szCs w:val="20"/>
              </w:rPr>
            </w:pPr>
          </w:p>
          <w:p w14:paraId="6487AE49" w14:textId="395722DC" w:rsidR="00342C9B" w:rsidRPr="00F01190" w:rsidRDefault="00342C9B" w:rsidP="008A6C57">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20%</w:t>
            </w:r>
          </w:p>
        </w:tc>
      </w:tr>
      <w:tr w:rsidR="00F01190" w:rsidRPr="00F01190" w14:paraId="735A1FD4" w14:textId="77777777" w:rsidTr="005A0496">
        <w:trPr>
          <w:trHeight w:val="509"/>
        </w:trPr>
        <w:tc>
          <w:tcPr>
            <w:tcW w:w="3680" w:type="dxa"/>
            <w:gridSpan w:val="4"/>
            <w:vMerge/>
            <w:tcBorders>
              <w:top w:val="single" w:sz="4" w:space="0" w:color="auto"/>
              <w:left w:val="single" w:sz="4" w:space="0" w:color="auto"/>
              <w:bottom w:val="single" w:sz="4" w:space="0" w:color="000000"/>
              <w:right w:val="single" w:sz="4" w:space="0" w:color="auto"/>
            </w:tcBorders>
            <w:hideMark/>
          </w:tcPr>
          <w:p w14:paraId="66DDF969" w14:textId="77777777" w:rsidR="00342C9B" w:rsidRPr="00F01190" w:rsidRDefault="00342C9B" w:rsidP="008A6C57">
            <w:pPr>
              <w:spacing w:after="0" w:line="240" w:lineRule="auto"/>
              <w:rPr>
                <w:rFonts w:ascii="Arial" w:eastAsia="Times New Roman" w:hAnsi="Arial" w:cs="Arial"/>
                <w:sz w:val="20"/>
                <w:szCs w:val="20"/>
              </w:rPr>
            </w:pPr>
          </w:p>
        </w:tc>
        <w:tc>
          <w:tcPr>
            <w:tcW w:w="5462" w:type="dxa"/>
            <w:gridSpan w:val="9"/>
            <w:vMerge/>
            <w:tcBorders>
              <w:top w:val="single" w:sz="4" w:space="0" w:color="auto"/>
              <w:left w:val="single" w:sz="4" w:space="0" w:color="auto"/>
              <w:bottom w:val="single" w:sz="4" w:space="0" w:color="000000"/>
              <w:right w:val="single" w:sz="4" w:space="0" w:color="auto"/>
            </w:tcBorders>
          </w:tcPr>
          <w:p w14:paraId="6CB621AF" w14:textId="77777777" w:rsidR="00342C9B" w:rsidRPr="00F01190" w:rsidRDefault="00342C9B" w:rsidP="008A6C57">
            <w:pPr>
              <w:spacing w:after="0" w:line="240" w:lineRule="auto"/>
              <w:rPr>
                <w:rFonts w:ascii="Arial" w:eastAsia="Times New Roman" w:hAnsi="Arial" w:cs="Arial"/>
                <w:sz w:val="20"/>
                <w:szCs w:val="20"/>
              </w:rPr>
            </w:pPr>
          </w:p>
        </w:tc>
        <w:tc>
          <w:tcPr>
            <w:tcW w:w="1134" w:type="dxa"/>
            <w:gridSpan w:val="3"/>
            <w:vMerge/>
            <w:tcBorders>
              <w:top w:val="single" w:sz="4" w:space="0" w:color="auto"/>
              <w:left w:val="single" w:sz="4" w:space="0" w:color="auto"/>
              <w:bottom w:val="single" w:sz="4" w:space="0" w:color="000000"/>
              <w:right w:val="single" w:sz="4" w:space="0" w:color="auto"/>
            </w:tcBorders>
          </w:tcPr>
          <w:p w14:paraId="22373009" w14:textId="77777777" w:rsidR="00342C9B" w:rsidRPr="00F01190" w:rsidRDefault="00342C9B" w:rsidP="008A6C57">
            <w:pPr>
              <w:spacing w:after="0" w:line="240" w:lineRule="auto"/>
              <w:rPr>
                <w:rFonts w:ascii="Arial" w:eastAsia="Times New Roman" w:hAnsi="Arial" w:cs="Arial"/>
                <w:sz w:val="20"/>
                <w:szCs w:val="20"/>
              </w:rPr>
            </w:pPr>
          </w:p>
        </w:tc>
        <w:tc>
          <w:tcPr>
            <w:tcW w:w="851" w:type="dxa"/>
            <w:vMerge/>
            <w:tcBorders>
              <w:top w:val="single" w:sz="4" w:space="0" w:color="auto"/>
              <w:left w:val="single" w:sz="4" w:space="0" w:color="auto"/>
              <w:bottom w:val="single" w:sz="4" w:space="0" w:color="000000"/>
              <w:right w:val="single" w:sz="4" w:space="0" w:color="000000"/>
            </w:tcBorders>
          </w:tcPr>
          <w:p w14:paraId="3A3A8DAE" w14:textId="77777777" w:rsidR="00342C9B" w:rsidRPr="00F01190" w:rsidRDefault="00342C9B" w:rsidP="008A6C57">
            <w:pPr>
              <w:spacing w:after="0" w:line="240" w:lineRule="auto"/>
              <w:rPr>
                <w:rFonts w:ascii="Arial" w:eastAsia="Times New Roman" w:hAnsi="Arial" w:cs="Arial"/>
                <w:sz w:val="20"/>
                <w:szCs w:val="20"/>
              </w:rPr>
            </w:pPr>
          </w:p>
        </w:tc>
      </w:tr>
      <w:tr w:rsidR="00F01190" w:rsidRPr="00F01190" w14:paraId="0FBD5A16" w14:textId="77777777" w:rsidTr="005A0496">
        <w:trPr>
          <w:trHeight w:val="509"/>
        </w:trPr>
        <w:tc>
          <w:tcPr>
            <w:tcW w:w="3680" w:type="dxa"/>
            <w:gridSpan w:val="4"/>
            <w:vMerge/>
            <w:tcBorders>
              <w:top w:val="single" w:sz="4" w:space="0" w:color="auto"/>
              <w:left w:val="single" w:sz="4" w:space="0" w:color="auto"/>
              <w:bottom w:val="single" w:sz="4" w:space="0" w:color="auto"/>
              <w:right w:val="single" w:sz="4" w:space="0" w:color="auto"/>
            </w:tcBorders>
            <w:hideMark/>
          </w:tcPr>
          <w:p w14:paraId="6383FD20" w14:textId="77777777" w:rsidR="00342C9B" w:rsidRPr="00F01190" w:rsidRDefault="00342C9B" w:rsidP="008A6C57">
            <w:pPr>
              <w:spacing w:after="0" w:line="240" w:lineRule="auto"/>
              <w:rPr>
                <w:rFonts w:ascii="Arial" w:eastAsia="Times New Roman" w:hAnsi="Arial" w:cs="Arial"/>
                <w:sz w:val="20"/>
                <w:szCs w:val="20"/>
              </w:rPr>
            </w:pPr>
          </w:p>
        </w:tc>
        <w:tc>
          <w:tcPr>
            <w:tcW w:w="5462" w:type="dxa"/>
            <w:gridSpan w:val="9"/>
            <w:vMerge/>
            <w:tcBorders>
              <w:top w:val="single" w:sz="4" w:space="0" w:color="auto"/>
              <w:left w:val="single" w:sz="4" w:space="0" w:color="auto"/>
              <w:bottom w:val="single" w:sz="4" w:space="0" w:color="auto"/>
              <w:right w:val="single" w:sz="4" w:space="0" w:color="auto"/>
            </w:tcBorders>
          </w:tcPr>
          <w:p w14:paraId="5992B13B" w14:textId="77777777" w:rsidR="00342C9B" w:rsidRPr="00F01190" w:rsidRDefault="00342C9B" w:rsidP="008A6C57">
            <w:pPr>
              <w:spacing w:after="0" w:line="240" w:lineRule="auto"/>
              <w:rPr>
                <w:rFonts w:ascii="Arial" w:eastAsia="Times New Roman" w:hAnsi="Arial" w:cs="Arial"/>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tcPr>
          <w:p w14:paraId="6BA600E5" w14:textId="77777777" w:rsidR="00342C9B" w:rsidRPr="00F01190" w:rsidRDefault="00342C9B" w:rsidP="008A6C57">
            <w:pPr>
              <w:spacing w:after="0" w:line="240" w:lineRule="auto"/>
              <w:rPr>
                <w:rFonts w:ascii="Arial" w:eastAsia="Times New Roman" w:hAnsi="Arial" w:cs="Arial"/>
                <w:sz w:val="20"/>
                <w:szCs w:val="20"/>
              </w:rPr>
            </w:pPr>
          </w:p>
        </w:tc>
        <w:tc>
          <w:tcPr>
            <w:tcW w:w="851" w:type="dxa"/>
            <w:vMerge/>
            <w:tcBorders>
              <w:top w:val="single" w:sz="4" w:space="0" w:color="auto"/>
              <w:left w:val="single" w:sz="4" w:space="0" w:color="auto"/>
              <w:bottom w:val="single" w:sz="4" w:space="0" w:color="auto"/>
              <w:right w:val="single" w:sz="4" w:space="0" w:color="000000"/>
            </w:tcBorders>
          </w:tcPr>
          <w:p w14:paraId="5A7D3093" w14:textId="77777777" w:rsidR="00342C9B" w:rsidRPr="00F01190" w:rsidRDefault="00342C9B" w:rsidP="008A6C57">
            <w:pPr>
              <w:spacing w:after="0" w:line="240" w:lineRule="auto"/>
              <w:rPr>
                <w:rFonts w:ascii="Arial" w:eastAsia="Times New Roman" w:hAnsi="Arial" w:cs="Arial"/>
                <w:sz w:val="20"/>
                <w:szCs w:val="20"/>
              </w:rPr>
            </w:pPr>
          </w:p>
        </w:tc>
      </w:tr>
      <w:tr w:rsidR="00F01190" w:rsidRPr="00F01190" w14:paraId="2D04186A" w14:textId="77777777" w:rsidTr="005A0496">
        <w:trPr>
          <w:trHeight w:val="684"/>
        </w:trPr>
        <w:tc>
          <w:tcPr>
            <w:tcW w:w="3680" w:type="dxa"/>
            <w:gridSpan w:val="4"/>
            <w:vMerge w:val="restart"/>
            <w:tcBorders>
              <w:top w:val="single" w:sz="4" w:space="0" w:color="auto"/>
              <w:left w:val="single" w:sz="4" w:space="0" w:color="auto"/>
              <w:bottom w:val="single" w:sz="4" w:space="0" w:color="000000"/>
              <w:right w:val="single" w:sz="4" w:space="0" w:color="auto"/>
            </w:tcBorders>
            <w:hideMark/>
          </w:tcPr>
          <w:p w14:paraId="77B81986" w14:textId="77777777" w:rsidR="00342C9B" w:rsidRPr="00F01190" w:rsidRDefault="00342C9B"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COMPETENCIA 3.- </w:t>
            </w:r>
          </w:p>
          <w:p w14:paraId="09F75567" w14:textId="70940384" w:rsidR="00342C9B" w:rsidRPr="00F01190" w:rsidRDefault="00342C9B" w:rsidP="008A6C57">
            <w:pPr>
              <w:spacing w:after="0" w:line="240" w:lineRule="auto"/>
              <w:rPr>
                <w:rFonts w:ascii="Arial" w:eastAsia="Times New Roman" w:hAnsi="Arial" w:cs="Arial"/>
                <w:sz w:val="20"/>
                <w:szCs w:val="20"/>
              </w:rPr>
            </w:pPr>
            <w:r w:rsidRPr="00F01190">
              <w:rPr>
                <w:rFonts w:ascii="Arial" w:hAnsi="Arial" w:cs="Arial"/>
                <w:sz w:val="20"/>
                <w:szCs w:val="20"/>
              </w:rPr>
              <w:t>Desarrollo sustentable de la ciudad</w:t>
            </w:r>
          </w:p>
          <w:p w14:paraId="6E35B9EF" w14:textId="45854504" w:rsidR="00342C9B" w:rsidRPr="00F01190" w:rsidRDefault="00342C9B"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Conceptualiza y plantea  la evaluación de los flujos de materia y energía que se interrelacionan la ciudad con su entorno, el estudio de los impactos producidos por las distintas actividades humanas sobre el ambiente y la búsqueda de criterios integrales para la gestión de las ciudades.</w:t>
            </w:r>
          </w:p>
        </w:tc>
        <w:tc>
          <w:tcPr>
            <w:tcW w:w="5462" w:type="dxa"/>
            <w:gridSpan w:val="9"/>
            <w:vMerge w:val="restart"/>
            <w:tcBorders>
              <w:top w:val="single" w:sz="4" w:space="0" w:color="auto"/>
              <w:left w:val="single" w:sz="4" w:space="0" w:color="auto"/>
              <w:bottom w:val="single" w:sz="4" w:space="0" w:color="000000"/>
              <w:right w:val="single" w:sz="4" w:space="0" w:color="auto"/>
            </w:tcBorders>
          </w:tcPr>
          <w:p w14:paraId="0010A13D" w14:textId="77777777" w:rsidR="00342C9B" w:rsidRPr="00F01190" w:rsidRDefault="00342C9B" w:rsidP="009862CC">
            <w:pPr>
              <w:rPr>
                <w:rFonts w:ascii="Arial" w:eastAsia="Times New Roman" w:hAnsi="Arial" w:cs="Arial"/>
              </w:rPr>
            </w:pPr>
            <w:r w:rsidRPr="00F01190">
              <w:rPr>
                <w:rFonts w:ascii="Arial" w:eastAsia="Times New Roman" w:hAnsi="Arial" w:cs="Arial"/>
              </w:rPr>
              <w:t>Reportes de lecturas</w:t>
            </w:r>
          </w:p>
          <w:p w14:paraId="4A79B9BA" w14:textId="190658FC" w:rsidR="00342C9B" w:rsidRPr="00F01190" w:rsidRDefault="00342C9B" w:rsidP="008A6C57">
            <w:pPr>
              <w:rPr>
                <w:rFonts w:ascii="Arial" w:eastAsia="Times New Roman" w:hAnsi="Arial" w:cs="Arial"/>
              </w:rPr>
            </w:pPr>
            <w:r w:rsidRPr="00F01190">
              <w:rPr>
                <w:rFonts w:ascii="Arial" w:eastAsia="Times New Roman" w:hAnsi="Arial" w:cs="Arial"/>
              </w:rPr>
              <w:t xml:space="preserve">Evaluación de unidad </w:t>
            </w:r>
          </w:p>
        </w:tc>
        <w:tc>
          <w:tcPr>
            <w:tcW w:w="1134" w:type="dxa"/>
            <w:gridSpan w:val="3"/>
            <w:vMerge w:val="restart"/>
            <w:tcBorders>
              <w:top w:val="single" w:sz="4" w:space="0" w:color="auto"/>
              <w:left w:val="single" w:sz="4" w:space="0" w:color="auto"/>
              <w:bottom w:val="single" w:sz="4" w:space="0" w:color="000000"/>
              <w:right w:val="single" w:sz="4" w:space="0" w:color="auto"/>
            </w:tcBorders>
          </w:tcPr>
          <w:p w14:paraId="78DA632A" w14:textId="77777777" w:rsidR="00342C9B" w:rsidRPr="00F01190" w:rsidRDefault="00342C9B" w:rsidP="009862CC">
            <w:pPr>
              <w:jc w:val="center"/>
              <w:rPr>
                <w:rFonts w:ascii="Arial" w:eastAsia="Times New Roman" w:hAnsi="Arial" w:cs="Arial"/>
                <w:sz w:val="20"/>
                <w:szCs w:val="20"/>
              </w:rPr>
            </w:pPr>
            <w:r w:rsidRPr="00F01190">
              <w:rPr>
                <w:rFonts w:ascii="Arial" w:eastAsia="Times New Roman" w:hAnsi="Arial" w:cs="Arial"/>
                <w:sz w:val="20"/>
                <w:szCs w:val="20"/>
              </w:rPr>
              <w:t>5%</w:t>
            </w:r>
          </w:p>
          <w:p w14:paraId="7B8A2CDE" w14:textId="6D1B46F4" w:rsidR="00342C9B" w:rsidRPr="00F01190" w:rsidRDefault="00342C9B" w:rsidP="008A6C57">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15%</w:t>
            </w:r>
          </w:p>
        </w:tc>
        <w:tc>
          <w:tcPr>
            <w:tcW w:w="851" w:type="dxa"/>
            <w:vMerge w:val="restart"/>
            <w:tcBorders>
              <w:top w:val="single" w:sz="4" w:space="0" w:color="auto"/>
              <w:left w:val="single" w:sz="4" w:space="0" w:color="auto"/>
              <w:bottom w:val="single" w:sz="4" w:space="0" w:color="000000"/>
              <w:right w:val="single" w:sz="4" w:space="0" w:color="000000"/>
            </w:tcBorders>
          </w:tcPr>
          <w:p w14:paraId="5CDA8AE8" w14:textId="77777777" w:rsidR="00342C9B" w:rsidRPr="00F01190" w:rsidRDefault="00342C9B" w:rsidP="009862CC">
            <w:pPr>
              <w:jc w:val="center"/>
              <w:rPr>
                <w:rFonts w:ascii="Arial" w:eastAsia="Times New Roman" w:hAnsi="Arial" w:cs="Arial"/>
                <w:sz w:val="20"/>
                <w:szCs w:val="20"/>
              </w:rPr>
            </w:pPr>
          </w:p>
          <w:p w14:paraId="470FCDD5" w14:textId="77777777" w:rsidR="00342C9B" w:rsidRPr="00F01190" w:rsidRDefault="00342C9B" w:rsidP="009862CC">
            <w:pPr>
              <w:jc w:val="center"/>
              <w:rPr>
                <w:rFonts w:ascii="Arial" w:eastAsia="Times New Roman" w:hAnsi="Arial" w:cs="Arial"/>
                <w:sz w:val="20"/>
                <w:szCs w:val="20"/>
              </w:rPr>
            </w:pPr>
          </w:p>
          <w:p w14:paraId="7EE83347" w14:textId="44583F44" w:rsidR="00342C9B" w:rsidRPr="00F01190" w:rsidRDefault="00342C9B" w:rsidP="008A6C57">
            <w:pPr>
              <w:spacing w:after="0" w:line="240" w:lineRule="auto"/>
              <w:jc w:val="center"/>
              <w:rPr>
                <w:rFonts w:ascii="Arial" w:eastAsia="Times New Roman" w:hAnsi="Arial" w:cs="Arial"/>
                <w:sz w:val="20"/>
                <w:szCs w:val="20"/>
              </w:rPr>
            </w:pPr>
            <w:r w:rsidRPr="00F01190">
              <w:rPr>
                <w:rFonts w:ascii="Arial" w:eastAsia="Times New Roman" w:hAnsi="Arial" w:cs="Arial"/>
                <w:sz w:val="20"/>
                <w:szCs w:val="20"/>
              </w:rPr>
              <w:t>20 %</w:t>
            </w:r>
          </w:p>
        </w:tc>
      </w:tr>
      <w:tr w:rsidR="00F01190" w:rsidRPr="00F01190" w14:paraId="75AFED85" w14:textId="77777777" w:rsidTr="005A0496">
        <w:trPr>
          <w:trHeight w:val="509"/>
        </w:trPr>
        <w:tc>
          <w:tcPr>
            <w:tcW w:w="3680" w:type="dxa"/>
            <w:gridSpan w:val="4"/>
            <w:vMerge/>
            <w:tcBorders>
              <w:top w:val="single" w:sz="4" w:space="0" w:color="auto"/>
              <w:left w:val="single" w:sz="4" w:space="0" w:color="auto"/>
              <w:bottom w:val="single" w:sz="4" w:space="0" w:color="000000"/>
              <w:right w:val="single" w:sz="4" w:space="0" w:color="auto"/>
            </w:tcBorders>
            <w:hideMark/>
          </w:tcPr>
          <w:p w14:paraId="11296A76" w14:textId="0578AF67" w:rsidR="008A6C57" w:rsidRPr="00F01190" w:rsidRDefault="008A6C57" w:rsidP="008A6C57">
            <w:pPr>
              <w:spacing w:after="0" w:line="240" w:lineRule="auto"/>
              <w:rPr>
                <w:rFonts w:ascii="Arial" w:eastAsia="Times New Roman" w:hAnsi="Arial" w:cs="Arial"/>
                <w:sz w:val="20"/>
                <w:szCs w:val="20"/>
              </w:rPr>
            </w:pPr>
          </w:p>
        </w:tc>
        <w:tc>
          <w:tcPr>
            <w:tcW w:w="5462" w:type="dxa"/>
            <w:gridSpan w:val="9"/>
            <w:vMerge/>
            <w:tcBorders>
              <w:top w:val="single" w:sz="4" w:space="0" w:color="auto"/>
              <w:left w:val="single" w:sz="4" w:space="0" w:color="auto"/>
              <w:bottom w:val="single" w:sz="4" w:space="0" w:color="000000"/>
              <w:right w:val="single" w:sz="4" w:space="0" w:color="auto"/>
            </w:tcBorders>
          </w:tcPr>
          <w:p w14:paraId="7CE5DD12" w14:textId="77777777" w:rsidR="008A6C57" w:rsidRPr="00F01190" w:rsidRDefault="008A6C57" w:rsidP="008A6C57">
            <w:pPr>
              <w:pStyle w:val="Prrafodelista"/>
              <w:numPr>
                <w:ilvl w:val="0"/>
                <w:numId w:val="11"/>
              </w:numPr>
              <w:spacing w:after="0" w:line="240" w:lineRule="auto"/>
              <w:rPr>
                <w:rFonts w:ascii="Arial" w:eastAsia="Times New Roman" w:hAnsi="Arial" w:cs="Arial"/>
                <w:sz w:val="20"/>
                <w:szCs w:val="20"/>
              </w:rPr>
            </w:pPr>
          </w:p>
        </w:tc>
        <w:tc>
          <w:tcPr>
            <w:tcW w:w="1134" w:type="dxa"/>
            <w:gridSpan w:val="3"/>
            <w:vMerge/>
            <w:tcBorders>
              <w:top w:val="single" w:sz="4" w:space="0" w:color="auto"/>
              <w:left w:val="single" w:sz="4" w:space="0" w:color="auto"/>
              <w:bottom w:val="single" w:sz="4" w:space="0" w:color="000000"/>
              <w:right w:val="single" w:sz="4" w:space="0" w:color="auto"/>
            </w:tcBorders>
          </w:tcPr>
          <w:p w14:paraId="195F0230" w14:textId="77777777" w:rsidR="008A6C57" w:rsidRPr="00F01190" w:rsidRDefault="008A6C57" w:rsidP="008A6C57">
            <w:pPr>
              <w:spacing w:after="0" w:line="240" w:lineRule="auto"/>
              <w:jc w:val="center"/>
              <w:rPr>
                <w:rFonts w:ascii="Arial" w:eastAsia="Times New Roman" w:hAnsi="Arial" w:cs="Arial"/>
                <w:sz w:val="20"/>
                <w:szCs w:val="20"/>
              </w:rPr>
            </w:pPr>
          </w:p>
        </w:tc>
        <w:tc>
          <w:tcPr>
            <w:tcW w:w="851" w:type="dxa"/>
            <w:vMerge/>
            <w:tcBorders>
              <w:top w:val="single" w:sz="4" w:space="0" w:color="auto"/>
              <w:left w:val="single" w:sz="4" w:space="0" w:color="auto"/>
              <w:bottom w:val="single" w:sz="4" w:space="0" w:color="000000"/>
              <w:right w:val="single" w:sz="4" w:space="0" w:color="000000"/>
            </w:tcBorders>
          </w:tcPr>
          <w:p w14:paraId="6CE3AEA5" w14:textId="77777777" w:rsidR="008A6C57" w:rsidRPr="00F01190" w:rsidRDefault="008A6C57" w:rsidP="008A6C57">
            <w:pPr>
              <w:spacing w:after="0" w:line="240" w:lineRule="auto"/>
              <w:jc w:val="center"/>
              <w:rPr>
                <w:rFonts w:ascii="Arial" w:eastAsia="Times New Roman" w:hAnsi="Arial" w:cs="Arial"/>
                <w:sz w:val="20"/>
                <w:szCs w:val="20"/>
              </w:rPr>
            </w:pPr>
          </w:p>
        </w:tc>
      </w:tr>
      <w:tr w:rsidR="00F01190" w:rsidRPr="00F01190" w14:paraId="6227303D" w14:textId="77777777" w:rsidTr="009862CC">
        <w:trPr>
          <w:trHeight w:val="252"/>
        </w:trPr>
        <w:tc>
          <w:tcPr>
            <w:tcW w:w="9142"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tcPr>
          <w:p w14:paraId="3CB62AB5" w14:textId="77777777" w:rsidR="00C759D2" w:rsidRPr="00F01190" w:rsidRDefault="00C759D2" w:rsidP="009862CC">
            <w:pPr>
              <w:spacing w:after="0" w:line="240" w:lineRule="auto"/>
              <w:rPr>
                <w:rFonts w:ascii="Arial" w:eastAsia="Times New Roman" w:hAnsi="Arial" w:cs="Arial"/>
                <w:sz w:val="20"/>
                <w:szCs w:val="20"/>
              </w:rPr>
            </w:pPr>
            <w:r w:rsidRPr="00F01190">
              <w:rPr>
                <w:rFonts w:ascii="Arial" w:eastAsia="Times New Roman" w:hAnsi="Arial" w:cs="Arial"/>
                <w:sz w:val="20"/>
                <w:szCs w:val="20"/>
              </w:rPr>
              <w:t xml:space="preserve">Presentación del cartel final para la Expo Urbanismo   </w:t>
            </w:r>
          </w:p>
        </w:tc>
        <w:tc>
          <w:tcPr>
            <w:tcW w:w="198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33912437" w14:textId="77777777" w:rsidR="00C759D2" w:rsidRPr="00F01190" w:rsidRDefault="00C759D2" w:rsidP="009862CC">
            <w:pPr>
              <w:spacing w:after="0" w:line="240" w:lineRule="auto"/>
              <w:jc w:val="right"/>
              <w:rPr>
                <w:rFonts w:ascii="Arial" w:eastAsia="Times New Roman" w:hAnsi="Arial" w:cs="Arial"/>
                <w:sz w:val="20"/>
                <w:szCs w:val="20"/>
              </w:rPr>
            </w:pPr>
            <w:r w:rsidRPr="00F01190">
              <w:rPr>
                <w:rFonts w:ascii="Arial" w:eastAsia="Times New Roman" w:hAnsi="Arial" w:cs="Arial"/>
                <w:sz w:val="20"/>
                <w:szCs w:val="20"/>
              </w:rPr>
              <w:t>40 %</w:t>
            </w:r>
          </w:p>
        </w:tc>
      </w:tr>
    </w:tbl>
    <w:p w14:paraId="0E0B76A6" w14:textId="77777777" w:rsidR="00342C9B" w:rsidRPr="00F01190" w:rsidRDefault="00342C9B" w:rsidP="00C759D2">
      <w:pPr>
        <w:spacing w:after="0" w:line="0" w:lineRule="atLeast"/>
        <w:rPr>
          <w:rFonts w:ascii="Arial" w:hAnsi="Arial" w:cs="Arial"/>
        </w:rPr>
      </w:pPr>
    </w:p>
    <w:tbl>
      <w:tblPr>
        <w:tblW w:w="11127" w:type="dxa"/>
        <w:tblLayout w:type="fixed"/>
        <w:tblCellMar>
          <w:left w:w="70" w:type="dxa"/>
          <w:right w:w="70" w:type="dxa"/>
        </w:tblCellMar>
        <w:tblLook w:val="04A0" w:firstRow="1" w:lastRow="0" w:firstColumn="1" w:lastColumn="0" w:noHBand="0" w:noVBand="1"/>
      </w:tblPr>
      <w:tblGrid>
        <w:gridCol w:w="11127"/>
      </w:tblGrid>
      <w:tr w:rsidR="00F01190" w:rsidRPr="00F01190" w14:paraId="0DA4F4DB" w14:textId="77777777" w:rsidTr="00342C9B">
        <w:trPr>
          <w:trHeight w:val="252"/>
        </w:trPr>
        <w:tc>
          <w:tcPr>
            <w:tcW w:w="11127" w:type="dxa"/>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3F2BC803" w14:textId="77777777" w:rsidR="008A6C57" w:rsidRPr="00F01190" w:rsidRDefault="008A6C57" w:rsidP="008A6C57">
            <w:pPr>
              <w:spacing w:after="0" w:line="240" w:lineRule="auto"/>
              <w:rPr>
                <w:rFonts w:ascii="Arial" w:eastAsia="Times New Roman" w:hAnsi="Arial" w:cs="Arial"/>
                <w:sz w:val="20"/>
                <w:szCs w:val="20"/>
              </w:rPr>
            </w:pPr>
            <w:r w:rsidRPr="00F01190">
              <w:rPr>
                <w:rFonts w:ascii="Arial" w:eastAsia="Times New Roman" w:hAnsi="Arial" w:cs="Arial"/>
                <w:sz w:val="20"/>
                <w:szCs w:val="20"/>
              </w:rPr>
              <w:t>6.-  CONTENIDOS TEMÁTICOS.</w:t>
            </w:r>
          </w:p>
        </w:tc>
      </w:tr>
      <w:tr w:rsidR="00F01190" w:rsidRPr="00F01190" w14:paraId="73E00CBB" w14:textId="77777777" w:rsidTr="00342C9B">
        <w:trPr>
          <w:trHeight w:val="252"/>
        </w:trPr>
        <w:tc>
          <w:tcPr>
            <w:tcW w:w="11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5556102" w14:textId="77777777" w:rsidR="00342C9B" w:rsidRPr="00F01190" w:rsidRDefault="00342C9B" w:rsidP="00342C9B">
            <w:pPr>
              <w:spacing w:after="0" w:line="240" w:lineRule="auto"/>
              <w:rPr>
                <w:rFonts w:ascii="Arial" w:hAnsi="Arial" w:cs="Arial"/>
                <w:sz w:val="20"/>
                <w:szCs w:val="20"/>
              </w:rPr>
            </w:pPr>
            <w:r w:rsidRPr="00F01190">
              <w:rPr>
                <w:rFonts w:ascii="Arial" w:hAnsi="Arial" w:cs="Arial"/>
                <w:b/>
                <w:sz w:val="20"/>
                <w:szCs w:val="20"/>
              </w:rPr>
              <w:t xml:space="preserve">Unidad 1: </w:t>
            </w:r>
            <w:r w:rsidRPr="00F01190">
              <w:rPr>
                <w:rFonts w:ascii="Arial" w:hAnsi="Arial" w:cs="Arial"/>
                <w:sz w:val="20"/>
                <w:szCs w:val="20"/>
              </w:rPr>
              <w:t>Consumos energéticos a nivel urbano. Analizar los consumos energéticos a nivel urbano, que se llevan a cabo en la ciudad y el territorio enfocándose en el desarrollo urbano sustentable.</w:t>
            </w:r>
          </w:p>
          <w:p w14:paraId="67778C53" w14:textId="77777777" w:rsidR="00342C9B" w:rsidRPr="00F01190" w:rsidRDefault="00342C9B" w:rsidP="00342C9B">
            <w:pPr>
              <w:spacing w:after="0" w:line="240" w:lineRule="auto"/>
              <w:rPr>
                <w:rFonts w:ascii="Arial" w:hAnsi="Arial" w:cs="Arial"/>
                <w:sz w:val="20"/>
                <w:szCs w:val="20"/>
              </w:rPr>
            </w:pPr>
            <w:r w:rsidRPr="00F01190">
              <w:rPr>
                <w:rFonts w:ascii="Arial" w:hAnsi="Arial" w:cs="Arial"/>
                <w:b/>
                <w:sz w:val="20"/>
                <w:szCs w:val="20"/>
              </w:rPr>
              <w:t xml:space="preserve">Unidad 2: </w:t>
            </w:r>
            <w:r w:rsidRPr="00F01190">
              <w:rPr>
                <w:rFonts w:ascii="Arial" w:hAnsi="Arial" w:cs="Arial"/>
                <w:sz w:val="20"/>
                <w:szCs w:val="20"/>
              </w:rPr>
              <w:t>Impactos producidos por la transformación de la energía. Contribuir al desarrollo de las habilidades del alumno para que sea capaz de incluir los procesos de la gestión en la eficiencia energética urbana, como disciplina dentro de la planificación urbana.</w:t>
            </w:r>
          </w:p>
          <w:p w14:paraId="38BADDE9" w14:textId="68D3887B" w:rsidR="00342C9B" w:rsidRPr="00F01190" w:rsidRDefault="00342C9B" w:rsidP="00342C9B">
            <w:pPr>
              <w:pStyle w:val="Prrafodelista"/>
              <w:spacing w:after="0" w:line="240" w:lineRule="auto"/>
              <w:ind w:left="0"/>
              <w:rPr>
                <w:rFonts w:ascii="Arial" w:hAnsi="Arial" w:cs="Arial"/>
                <w:sz w:val="20"/>
                <w:szCs w:val="20"/>
              </w:rPr>
            </w:pPr>
            <w:r w:rsidRPr="00F01190">
              <w:rPr>
                <w:rFonts w:ascii="Arial" w:hAnsi="Arial" w:cs="Arial"/>
                <w:b/>
                <w:sz w:val="20"/>
                <w:szCs w:val="20"/>
              </w:rPr>
              <w:t xml:space="preserve">Unidad 3: </w:t>
            </w:r>
            <w:r w:rsidRPr="00F01190">
              <w:rPr>
                <w:rFonts w:ascii="Arial" w:hAnsi="Arial" w:cs="Arial"/>
                <w:sz w:val="20"/>
                <w:szCs w:val="20"/>
              </w:rPr>
              <w:t xml:space="preserve">Desarrollo sustentable de la ciudad. Conceptualizar y </w:t>
            </w:r>
            <w:proofErr w:type="gramStart"/>
            <w:r w:rsidRPr="00F01190">
              <w:rPr>
                <w:rFonts w:ascii="Arial" w:hAnsi="Arial" w:cs="Arial"/>
                <w:sz w:val="20"/>
                <w:szCs w:val="20"/>
              </w:rPr>
              <w:t>plantear  la</w:t>
            </w:r>
            <w:proofErr w:type="gramEnd"/>
            <w:r w:rsidRPr="00F01190">
              <w:rPr>
                <w:rFonts w:ascii="Arial" w:hAnsi="Arial" w:cs="Arial"/>
                <w:sz w:val="20"/>
                <w:szCs w:val="20"/>
              </w:rPr>
              <w:t xml:space="preserve"> evaluación de los flujos de materia y energía que se interrelacionan la ciudad con su entorno, el estudio de los impactos producidos por las distintas actividades humanas sobre el ambiente y la búsqueda de criterios integrales para la gestión de las ciudades.  </w:t>
            </w:r>
          </w:p>
        </w:tc>
      </w:tr>
    </w:tbl>
    <w:p w14:paraId="6FC6C1D9" w14:textId="77777777" w:rsidR="00F43C5A" w:rsidRPr="00F01190" w:rsidRDefault="00F43C5A" w:rsidP="00A86DBA">
      <w:pPr>
        <w:spacing w:after="0" w:line="240" w:lineRule="auto"/>
        <w:jc w:val="right"/>
        <w:rPr>
          <w:rFonts w:ascii="Arial" w:hAnsi="Arial" w:cs="Arial"/>
          <w:b/>
          <w:sz w:val="20"/>
          <w:szCs w:val="20"/>
        </w:rPr>
      </w:pPr>
    </w:p>
    <w:tbl>
      <w:tblPr>
        <w:tblW w:w="11057" w:type="dxa"/>
        <w:tblInd w:w="70" w:type="dxa"/>
        <w:tblCellMar>
          <w:left w:w="70" w:type="dxa"/>
          <w:right w:w="70" w:type="dxa"/>
        </w:tblCellMar>
        <w:tblLook w:val="04A0" w:firstRow="1" w:lastRow="0" w:firstColumn="1" w:lastColumn="0" w:noHBand="0" w:noVBand="1"/>
      </w:tblPr>
      <w:tblGrid>
        <w:gridCol w:w="11057"/>
      </w:tblGrid>
      <w:tr w:rsidR="00F01190" w:rsidRPr="00F01190" w14:paraId="368796FE" w14:textId="77777777" w:rsidTr="005A0496">
        <w:trPr>
          <w:trHeight w:val="255"/>
        </w:trPr>
        <w:tc>
          <w:tcPr>
            <w:tcW w:w="11057" w:type="dxa"/>
            <w:tcBorders>
              <w:top w:val="single" w:sz="4" w:space="0" w:color="auto"/>
              <w:left w:val="single" w:sz="4" w:space="0" w:color="auto"/>
              <w:bottom w:val="nil"/>
              <w:right w:val="single" w:sz="4" w:space="0" w:color="000000"/>
            </w:tcBorders>
            <w:shd w:val="clear" w:color="000000" w:fill="808080"/>
            <w:noWrap/>
            <w:vAlign w:val="bottom"/>
            <w:hideMark/>
          </w:tcPr>
          <w:p w14:paraId="3707850A" w14:textId="51EB9DF7" w:rsidR="00F43C5A" w:rsidRPr="00F01190" w:rsidRDefault="00EC72F1" w:rsidP="00B22033">
            <w:pPr>
              <w:spacing w:after="0" w:line="240" w:lineRule="auto"/>
              <w:rPr>
                <w:rFonts w:ascii="Arial" w:eastAsia="Times New Roman" w:hAnsi="Arial" w:cs="Arial"/>
                <w:sz w:val="20"/>
                <w:szCs w:val="20"/>
              </w:rPr>
            </w:pPr>
            <w:r w:rsidRPr="00F01190">
              <w:rPr>
                <w:rFonts w:ascii="Arial" w:eastAsia="Times New Roman" w:hAnsi="Arial" w:cs="Arial"/>
                <w:sz w:val="20"/>
                <w:szCs w:val="20"/>
              </w:rPr>
              <w:t>7</w:t>
            </w:r>
            <w:r w:rsidR="00B22033" w:rsidRPr="00F01190">
              <w:rPr>
                <w:rFonts w:ascii="Arial" w:eastAsia="Times New Roman" w:hAnsi="Arial" w:cs="Arial"/>
                <w:sz w:val="20"/>
                <w:szCs w:val="20"/>
              </w:rPr>
              <w:t>.- BIBLIOGRAFÍA</w:t>
            </w:r>
            <w:r w:rsidR="00F43C5A" w:rsidRPr="00F01190">
              <w:rPr>
                <w:rFonts w:ascii="Arial" w:eastAsia="Times New Roman" w:hAnsi="Arial" w:cs="Arial"/>
                <w:sz w:val="20"/>
                <w:szCs w:val="20"/>
              </w:rPr>
              <w:t xml:space="preserve">. </w:t>
            </w:r>
          </w:p>
        </w:tc>
      </w:tr>
      <w:tr w:rsidR="00F01190" w:rsidRPr="00F01190" w14:paraId="3F6E7607" w14:textId="77777777" w:rsidTr="005A0496">
        <w:trPr>
          <w:trHeight w:val="509"/>
        </w:trPr>
        <w:tc>
          <w:tcPr>
            <w:tcW w:w="11057" w:type="dxa"/>
            <w:vMerge w:val="restart"/>
            <w:tcBorders>
              <w:top w:val="single" w:sz="4" w:space="0" w:color="auto"/>
              <w:left w:val="single" w:sz="4" w:space="0" w:color="auto"/>
              <w:bottom w:val="nil"/>
              <w:right w:val="single" w:sz="4" w:space="0" w:color="000000"/>
            </w:tcBorders>
            <w:shd w:val="clear" w:color="auto" w:fill="auto"/>
            <w:hideMark/>
          </w:tcPr>
          <w:p w14:paraId="6AEB5CBC" w14:textId="593B7E2C" w:rsidR="00B22033" w:rsidRPr="00F01190" w:rsidRDefault="00B22033" w:rsidP="00B22033">
            <w:pPr>
              <w:spacing w:after="0" w:line="0" w:lineRule="atLeast"/>
              <w:rPr>
                <w:rFonts w:ascii="Arial" w:eastAsia="Times New Roman" w:hAnsi="Arial" w:cs="Arial"/>
                <w:sz w:val="20"/>
                <w:szCs w:val="20"/>
              </w:rPr>
            </w:pPr>
            <w:r w:rsidRPr="00F01190">
              <w:rPr>
                <w:rFonts w:ascii="Arial" w:eastAsia="Times New Roman" w:hAnsi="Arial" w:cs="Arial"/>
                <w:sz w:val="20"/>
                <w:szCs w:val="20"/>
              </w:rPr>
              <w:t>Bibliografía recomendada:</w:t>
            </w:r>
          </w:p>
          <w:p w14:paraId="07674D84" w14:textId="77777777" w:rsidR="003D0D6F" w:rsidRPr="00F01190" w:rsidRDefault="003D0D6F" w:rsidP="003D0D6F">
            <w:pPr>
              <w:spacing w:after="0" w:line="0" w:lineRule="atLeast"/>
              <w:rPr>
                <w:rFonts w:ascii="Arial" w:eastAsia="Times New Roman" w:hAnsi="Arial" w:cs="Arial"/>
                <w:sz w:val="20"/>
                <w:szCs w:val="20"/>
              </w:rPr>
            </w:pPr>
            <w:r w:rsidRPr="00F01190">
              <w:rPr>
                <w:rFonts w:ascii="Arial" w:eastAsia="Times New Roman" w:hAnsi="Arial" w:cs="Arial"/>
                <w:sz w:val="20"/>
                <w:szCs w:val="20"/>
              </w:rPr>
              <w:t>-</w:t>
            </w:r>
            <w:r w:rsidRPr="00F01190">
              <w:rPr>
                <w:rFonts w:ascii="Arial" w:hAnsi="Arial" w:cs="Arial"/>
                <w:sz w:val="20"/>
                <w:szCs w:val="20"/>
              </w:rPr>
              <w:t>Arias</w:t>
            </w:r>
            <w:r w:rsidRPr="00F01190">
              <w:rPr>
                <w:rFonts w:ascii="Arial" w:eastAsia="Times New Roman" w:hAnsi="Arial" w:cs="Arial"/>
                <w:sz w:val="20"/>
                <w:szCs w:val="20"/>
              </w:rPr>
              <w:t>,</w:t>
            </w:r>
            <w:r w:rsidRPr="00F01190">
              <w:rPr>
                <w:rFonts w:ascii="Arial" w:hAnsi="Arial" w:cs="Arial"/>
                <w:sz w:val="20"/>
                <w:szCs w:val="20"/>
              </w:rPr>
              <w:t xml:space="preserve"> S.,</w:t>
            </w:r>
            <w:r w:rsidRPr="00F01190">
              <w:rPr>
                <w:rFonts w:ascii="Arial" w:eastAsia="Times New Roman" w:hAnsi="Arial" w:cs="Arial"/>
                <w:sz w:val="20"/>
                <w:szCs w:val="20"/>
              </w:rPr>
              <w:t xml:space="preserve"> </w:t>
            </w:r>
            <w:r w:rsidRPr="00F01190">
              <w:rPr>
                <w:rFonts w:ascii="Arial" w:hAnsi="Arial" w:cs="Arial"/>
                <w:sz w:val="20"/>
                <w:szCs w:val="20"/>
              </w:rPr>
              <w:t>Ávila, D. C.</w:t>
            </w:r>
            <w:r w:rsidRPr="00F01190">
              <w:rPr>
                <w:rFonts w:ascii="Arial" w:eastAsia="Times New Roman" w:hAnsi="Arial" w:cs="Arial"/>
                <w:sz w:val="20"/>
                <w:szCs w:val="20"/>
              </w:rPr>
              <w:t xml:space="preserve"> Ecología </w:t>
            </w:r>
            <w:r w:rsidRPr="00F01190">
              <w:rPr>
                <w:rFonts w:ascii="Arial" w:hAnsi="Arial" w:cs="Arial"/>
                <w:sz w:val="20"/>
                <w:szCs w:val="20"/>
              </w:rPr>
              <w:t>u</w:t>
            </w:r>
            <w:r w:rsidRPr="00F01190">
              <w:rPr>
                <w:rFonts w:ascii="Arial" w:eastAsia="Times New Roman" w:hAnsi="Arial" w:cs="Arial"/>
                <w:sz w:val="20"/>
                <w:szCs w:val="20"/>
              </w:rPr>
              <w:t>rbana</w:t>
            </w:r>
            <w:r w:rsidRPr="00F01190">
              <w:rPr>
                <w:rFonts w:ascii="Arial" w:hAnsi="Arial" w:cs="Arial"/>
                <w:sz w:val="20"/>
                <w:szCs w:val="20"/>
              </w:rPr>
              <w:t xml:space="preserve"> en climas cálido-húmedos</w:t>
            </w:r>
            <w:r w:rsidRPr="00F01190">
              <w:rPr>
                <w:rFonts w:ascii="Arial" w:eastAsia="Times New Roman" w:hAnsi="Arial" w:cs="Arial"/>
                <w:sz w:val="20"/>
                <w:szCs w:val="20"/>
              </w:rPr>
              <w:t>. 2011. Ed. Universidad de Guadalajara. México.</w:t>
            </w:r>
          </w:p>
          <w:p w14:paraId="4D025F70" w14:textId="7A14E2D3" w:rsidR="003D0D6F" w:rsidRPr="00F01190" w:rsidRDefault="003D0D6F" w:rsidP="003D0D6F">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-COMISIÓN DE LA UNIÓN ECONÓMICA EUROPEA, "Libro verde sobre Me</w:t>
            </w:r>
            <w:r w:rsidR="00357165" w:rsidRPr="00F01190">
              <w:rPr>
                <w:rFonts w:ascii="Arial" w:eastAsia="Times New Roman" w:hAnsi="Arial" w:cs="Arial"/>
                <w:sz w:val="20"/>
                <w:szCs w:val="20"/>
              </w:rPr>
              <w:t>dio Ambiente Urbano" CEE, 1989.</w:t>
            </w:r>
          </w:p>
          <w:p w14:paraId="0E4EB290" w14:textId="562FF3E7" w:rsidR="00357165" w:rsidRPr="00F01190" w:rsidRDefault="00357165" w:rsidP="003D0D6F">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lastRenderedPageBreak/>
              <w:t xml:space="preserve">-Demerutis Arenas, J., 2012.  Desarrollo urbano y planeación por cuencas en la zona metropolitana de Guadalajara. En: Ochoa García, H., y </w:t>
            </w:r>
            <w:proofErr w:type="spellStart"/>
            <w:r w:rsidRPr="00F01190">
              <w:rPr>
                <w:rFonts w:ascii="Arial" w:eastAsia="Times New Roman" w:hAnsi="Arial" w:cs="Arial"/>
                <w:sz w:val="20"/>
                <w:szCs w:val="20"/>
              </w:rPr>
              <w:t>Bürkner</w:t>
            </w:r>
            <w:proofErr w:type="spellEnd"/>
            <w:r w:rsidRPr="00F01190">
              <w:rPr>
                <w:rFonts w:ascii="Arial" w:eastAsia="Times New Roman" w:hAnsi="Arial" w:cs="Arial"/>
                <w:sz w:val="20"/>
                <w:szCs w:val="20"/>
              </w:rPr>
              <w:t xml:space="preserve"> H.J., Gobernanza y gestión del agua en el occidente de México:  La Metrópoli de Guadalajara. Guadalajara: ITESO.</w:t>
            </w:r>
          </w:p>
          <w:p w14:paraId="0B486F90" w14:textId="47B014C0" w:rsidR="00831B9B" w:rsidRPr="00F01190" w:rsidRDefault="003D0D6F" w:rsidP="002D4A88">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-ENKERLIN ERNESTO "Ciencia Ambiental y Desarrollo Sostenible" ed. Internacional Thomson editores.</w:t>
            </w:r>
          </w:p>
          <w:p w14:paraId="78805F17" w14:textId="692ACC80" w:rsidR="003D0D6F" w:rsidRPr="00F01190" w:rsidRDefault="003D0D6F" w:rsidP="003D0D6F">
            <w:pPr>
              <w:pStyle w:val="Prrafodelista"/>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 xml:space="preserve">-HIGUERAS ESTER “Urbanismo Bioclimático” Ed. Gustavo Gili.2012. Páginas </w:t>
            </w:r>
          </w:p>
          <w:p w14:paraId="64ADEABE" w14:textId="77777777" w:rsidR="00696E04" w:rsidRPr="00F01190" w:rsidRDefault="00696E04" w:rsidP="00696E04">
            <w:pPr>
              <w:pStyle w:val="Prrafodelista"/>
              <w:tabs>
                <w:tab w:val="left" w:pos="6424"/>
              </w:tabs>
              <w:spacing w:after="0" w:line="0" w:lineRule="atLeast"/>
              <w:ind w:left="0"/>
              <w:rPr>
                <w:rFonts w:ascii="Arial" w:eastAsia="Times New Roman" w:hAnsi="Arial" w:cs="Arial"/>
                <w:sz w:val="20"/>
                <w:szCs w:val="20"/>
                <w:lang w:val="es-ES"/>
              </w:rPr>
            </w:pPr>
            <w:r w:rsidRPr="00F01190">
              <w:rPr>
                <w:rFonts w:ascii="Arial" w:eastAsia="Times New Roman" w:hAnsi="Arial" w:cs="Arial"/>
                <w:sz w:val="20"/>
                <w:szCs w:val="20"/>
              </w:rPr>
              <w:t xml:space="preserve">-MICHAEL HOUGH, "Las ciudades y los procesos naturales". </w:t>
            </w:r>
            <w:r w:rsidRPr="00F01190">
              <w:rPr>
                <w:rFonts w:ascii="Arial" w:eastAsia="Times New Roman" w:hAnsi="Arial" w:cs="Arial"/>
                <w:sz w:val="20"/>
                <w:szCs w:val="20"/>
                <w:lang w:val="es-ES"/>
              </w:rPr>
              <w:t xml:space="preserve">Edit. G. Gili;  </w:t>
            </w:r>
          </w:p>
          <w:p w14:paraId="1AC7C468" w14:textId="188CF37A" w:rsidR="00696E04" w:rsidRPr="00F01190" w:rsidRDefault="00696E04" w:rsidP="00696E04">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-MIGUEL RUANO, "Ecourbanismo" Edit. Gili, 2000.</w:t>
            </w:r>
          </w:p>
          <w:p w14:paraId="64105C29" w14:textId="19CA6BAB" w:rsidR="00342C9B" w:rsidRPr="00F01190" w:rsidRDefault="00696E04" w:rsidP="00C64D43">
            <w:pPr>
              <w:pStyle w:val="Prrafodelista"/>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 xml:space="preserve">-REYNOL DIAZ COUTINO “Desarrollo Sustentable. Una oportunidad para la vida” ed. Graw Hill, 2da. Edición 2011. </w:t>
            </w:r>
          </w:p>
          <w:p w14:paraId="6CCF3425" w14:textId="36D80F29" w:rsidR="00342C9B" w:rsidRPr="00F01190" w:rsidRDefault="00C64D43" w:rsidP="00C64D43">
            <w:pPr>
              <w:tabs>
                <w:tab w:val="left" w:pos="6424"/>
              </w:tabs>
              <w:spacing w:after="0" w:line="0" w:lineRule="atLeast"/>
              <w:rPr>
                <w:rFonts w:ascii="Arial" w:eastAsia="Times New Roman" w:hAnsi="Arial" w:cs="Arial"/>
                <w:sz w:val="20"/>
                <w:szCs w:val="20"/>
              </w:rPr>
            </w:pPr>
            <w:r w:rsidRPr="00F01190">
              <w:rPr>
                <w:rFonts w:ascii="Arial" w:eastAsia="Times New Roman" w:hAnsi="Arial" w:cs="Arial"/>
                <w:sz w:val="20"/>
                <w:szCs w:val="20"/>
              </w:rPr>
              <w:t xml:space="preserve">- </w:t>
            </w:r>
            <w:r w:rsidR="00342C9B" w:rsidRPr="00F01190">
              <w:rPr>
                <w:rFonts w:ascii="Arial" w:eastAsia="Times New Roman" w:hAnsi="Arial" w:cs="Arial"/>
                <w:sz w:val="20"/>
                <w:szCs w:val="20"/>
              </w:rPr>
              <w:t>RUEDA SALVADOR</w:t>
            </w:r>
            <w:r w:rsidRPr="00F01190">
              <w:rPr>
                <w:rFonts w:ascii="Arial" w:eastAsia="Times New Roman" w:hAnsi="Arial" w:cs="Arial"/>
                <w:sz w:val="20"/>
                <w:szCs w:val="20"/>
              </w:rPr>
              <w:t>. 2012.</w:t>
            </w:r>
            <w:r w:rsidR="00342C9B" w:rsidRPr="00F01190">
              <w:rPr>
                <w:rFonts w:ascii="Arial" w:eastAsia="Times New Roman" w:hAnsi="Arial" w:cs="Arial"/>
                <w:sz w:val="20"/>
                <w:szCs w:val="20"/>
              </w:rPr>
              <w:t xml:space="preserve"> El Urbanismo ecológico, su aplicación en el diseño de un </w:t>
            </w:r>
            <w:proofErr w:type="spellStart"/>
            <w:r w:rsidR="00342C9B" w:rsidRPr="00F01190">
              <w:rPr>
                <w:rFonts w:ascii="Arial" w:eastAsia="Times New Roman" w:hAnsi="Arial" w:cs="Arial"/>
                <w:sz w:val="20"/>
                <w:szCs w:val="20"/>
              </w:rPr>
              <w:t>ecobarrio</w:t>
            </w:r>
            <w:proofErr w:type="spellEnd"/>
            <w:r w:rsidR="00342C9B" w:rsidRPr="00F01190">
              <w:rPr>
                <w:rFonts w:ascii="Arial" w:eastAsia="Times New Roman" w:hAnsi="Arial" w:cs="Arial"/>
                <w:sz w:val="20"/>
                <w:szCs w:val="20"/>
              </w:rPr>
              <w:t xml:space="preserve"> de Figueres. Barcelona. Editor </w:t>
            </w:r>
            <w:proofErr w:type="spellStart"/>
            <w:r w:rsidR="00342C9B" w:rsidRPr="00F01190">
              <w:rPr>
                <w:rFonts w:ascii="Arial" w:eastAsia="Times New Roman" w:hAnsi="Arial" w:cs="Arial"/>
                <w:sz w:val="20"/>
                <w:szCs w:val="20"/>
              </w:rPr>
              <w:t>BCNecología</w:t>
            </w:r>
            <w:proofErr w:type="spellEnd"/>
            <w:r w:rsidR="00342C9B" w:rsidRPr="00F01190">
              <w:rPr>
                <w:rFonts w:ascii="Arial" w:eastAsia="Times New Roman" w:hAnsi="Arial" w:cs="Arial"/>
                <w:sz w:val="20"/>
                <w:szCs w:val="20"/>
              </w:rPr>
              <w:t>, 2012.</w:t>
            </w:r>
          </w:p>
          <w:p w14:paraId="09410A68" w14:textId="17188E4E" w:rsidR="00B22033" w:rsidRPr="00F01190" w:rsidRDefault="00831B9B" w:rsidP="00696E04">
            <w:pPr>
              <w:pStyle w:val="Prrafodelista"/>
              <w:spacing w:after="0" w:line="0" w:lineRule="atLeast"/>
              <w:ind w:left="0"/>
              <w:rPr>
                <w:rFonts w:ascii="Arial" w:hAnsi="Arial" w:cs="Arial"/>
                <w:sz w:val="20"/>
                <w:szCs w:val="20"/>
                <w:shd w:val="clear" w:color="auto" w:fill="FFFFFF"/>
              </w:rPr>
            </w:pPr>
            <w:r w:rsidRPr="00F01190">
              <w:rPr>
                <w:rFonts w:ascii="Arial" w:eastAsia="Times New Roman" w:hAnsi="Arial" w:cs="Arial"/>
                <w:sz w:val="20"/>
                <w:szCs w:val="20"/>
              </w:rPr>
              <w:t>-</w:t>
            </w:r>
            <w:r w:rsidRPr="00F01190">
              <w:rPr>
                <w:rFonts w:ascii="Arial" w:hAnsi="Arial" w:cs="Arial"/>
                <w:sz w:val="20"/>
                <w:szCs w:val="20"/>
                <w:shd w:val="clear" w:color="auto" w:fill="FFFFFF"/>
              </w:rPr>
              <w:t>Salas-Zapata, L., López-Ríos, J.M., Gómez-Molina, S., Franco-Moreno, D. and Martínez-Herrera, E., 2016. Ciudades sostenibles y saludables: estrategias en busca de la calidad de vida. </w:t>
            </w:r>
            <w:r w:rsidRPr="00F01190">
              <w:rPr>
                <w:rFonts w:ascii="Arial" w:hAnsi="Arial" w:cs="Arial"/>
                <w:i/>
                <w:iCs/>
                <w:sz w:val="20"/>
                <w:szCs w:val="20"/>
                <w:shd w:val="clear" w:color="auto" w:fill="FFFFFF"/>
              </w:rPr>
              <w:t>Revista Facultad Nacional de Salud Pública</w:t>
            </w:r>
            <w:r w:rsidRPr="00F01190">
              <w:rPr>
                <w:rFonts w:ascii="Arial" w:hAnsi="Arial" w:cs="Arial"/>
                <w:sz w:val="20"/>
                <w:szCs w:val="20"/>
                <w:shd w:val="clear" w:color="auto" w:fill="FFFFFF"/>
              </w:rPr>
              <w:t>, </w:t>
            </w:r>
            <w:r w:rsidRPr="00F01190">
              <w:rPr>
                <w:rFonts w:ascii="Arial" w:hAnsi="Arial" w:cs="Arial"/>
                <w:i/>
                <w:iCs/>
                <w:sz w:val="20"/>
                <w:szCs w:val="20"/>
                <w:shd w:val="clear" w:color="auto" w:fill="FFFFFF"/>
              </w:rPr>
              <w:t>34</w:t>
            </w:r>
            <w:r w:rsidR="00696E04" w:rsidRPr="00F01190">
              <w:rPr>
                <w:rFonts w:ascii="Arial" w:hAnsi="Arial" w:cs="Arial"/>
                <w:sz w:val="20"/>
                <w:szCs w:val="20"/>
                <w:shd w:val="clear" w:color="auto" w:fill="FFFFFF"/>
              </w:rPr>
              <w:t>(1).</w:t>
            </w:r>
          </w:p>
          <w:p w14:paraId="2BE5F3FC" w14:textId="24180FD8" w:rsidR="003D0D6F" w:rsidRPr="00F01190" w:rsidRDefault="003D0D6F" w:rsidP="003D0D6F">
            <w:pPr>
              <w:spacing w:after="0" w:line="0" w:lineRule="atLeast"/>
              <w:rPr>
                <w:rFonts w:ascii="Arial" w:eastAsia="Times New Roman" w:hAnsi="Arial" w:cs="Arial"/>
                <w:sz w:val="20"/>
                <w:szCs w:val="20"/>
              </w:rPr>
            </w:pPr>
            <w:r w:rsidRPr="00F01190">
              <w:rPr>
                <w:rFonts w:ascii="Arial" w:eastAsia="Times New Roman" w:hAnsi="Arial" w:cs="Arial"/>
                <w:sz w:val="20"/>
                <w:szCs w:val="20"/>
              </w:rPr>
              <w:t>-ULRICH THOMA “De lo Insostenible a lo Sustentable. Propuestas básicas, Indicadores y Casos de éxito para tomar decisiones sustentables en México”. Ed. IEXE 2013.</w:t>
            </w:r>
          </w:p>
          <w:p w14:paraId="45280394" w14:textId="20541759" w:rsidR="00AA0994" w:rsidRPr="00F01190" w:rsidRDefault="003D0D6F" w:rsidP="00831B9B">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-WAISMANN, M. "La estructura del medio ambiente”. Edit. Infinito, 1982</w:t>
            </w:r>
            <w:r w:rsidR="009C2428" w:rsidRPr="00F01190">
              <w:rPr>
                <w:rFonts w:ascii="Arial" w:eastAsia="Times New Roman" w:hAnsi="Arial" w:cs="Arial"/>
                <w:sz w:val="20"/>
                <w:szCs w:val="20"/>
              </w:rPr>
              <w:t xml:space="preserve">.   </w:t>
            </w:r>
          </w:p>
          <w:p w14:paraId="497454EE" w14:textId="26B5B6AB" w:rsidR="009F21A2" w:rsidRPr="00F01190" w:rsidRDefault="00342C9B" w:rsidP="00A04CAF">
            <w:pPr>
              <w:pStyle w:val="Prrafodelista"/>
              <w:tabs>
                <w:tab w:val="left" w:pos="6424"/>
              </w:tabs>
              <w:spacing w:after="0" w:line="0" w:lineRule="atLeast"/>
              <w:ind w:left="0"/>
              <w:rPr>
                <w:rFonts w:ascii="Arial" w:eastAsia="Times New Roman" w:hAnsi="Arial" w:cs="Arial"/>
                <w:b/>
                <w:sz w:val="20"/>
                <w:szCs w:val="20"/>
              </w:rPr>
            </w:pPr>
            <w:r w:rsidRPr="00F01190">
              <w:rPr>
                <w:rFonts w:ascii="Arial" w:eastAsia="Times New Roman" w:hAnsi="Arial" w:cs="Arial"/>
                <w:b/>
                <w:sz w:val="20"/>
                <w:szCs w:val="20"/>
              </w:rPr>
              <w:t>Bibliografía complementaria</w:t>
            </w:r>
          </w:p>
          <w:p w14:paraId="4BA4F7A9" w14:textId="33187882" w:rsidR="009F21A2" w:rsidRPr="00F01190" w:rsidRDefault="00C64D4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w:t>
            </w:r>
            <w:r w:rsidR="009F21A2" w:rsidRPr="00F01190">
              <w:rPr>
                <w:rFonts w:ascii="Arial" w:eastAsia="Times New Roman" w:hAnsi="Arial" w:cs="Arial"/>
                <w:sz w:val="20"/>
                <w:szCs w:val="20"/>
              </w:rPr>
              <w:t xml:space="preserve">BETTINI, V. Elementos de ecología urbana. Madrid: Trotta, 1998 [1996]. [Con la colaboración de M. Alberti, G. </w:t>
            </w:r>
            <w:proofErr w:type="spellStart"/>
            <w:r w:rsidR="009F21A2" w:rsidRPr="00F01190">
              <w:rPr>
                <w:rFonts w:ascii="Arial" w:eastAsia="Times New Roman" w:hAnsi="Arial" w:cs="Arial"/>
                <w:sz w:val="20"/>
                <w:szCs w:val="20"/>
              </w:rPr>
              <w:t>Bianucci</w:t>
            </w:r>
            <w:proofErr w:type="spellEnd"/>
            <w:r w:rsidR="009F21A2" w:rsidRPr="00F01190">
              <w:rPr>
                <w:rFonts w:ascii="Arial" w:eastAsia="Times New Roman" w:hAnsi="Arial" w:cs="Arial"/>
                <w:sz w:val="20"/>
                <w:szCs w:val="20"/>
              </w:rPr>
              <w:t xml:space="preserve">, G. </w:t>
            </w:r>
            <w:proofErr w:type="spellStart"/>
            <w:r w:rsidR="009F21A2" w:rsidRPr="00F01190">
              <w:rPr>
                <w:rFonts w:ascii="Arial" w:eastAsia="Times New Roman" w:hAnsi="Arial" w:cs="Arial"/>
                <w:sz w:val="20"/>
                <w:szCs w:val="20"/>
              </w:rPr>
              <w:t>Cervi</w:t>
            </w:r>
            <w:proofErr w:type="spellEnd"/>
            <w:r w:rsidR="009F21A2" w:rsidRPr="00F01190">
              <w:rPr>
                <w:rFonts w:ascii="Arial" w:eastAsia="Times New Roman" w:hAnsi="Arial" w:cs="Arial"/>
                <w:sz w:val="20"/>
                <w:szCs w:val="20"/>
              </w:rPr>
              <w:t xml:space="preserve">, F. </w:t>
            </w:r>
            <w:proofErr w:type="spellStart"/>
            <w:r w:rsidR="009F21A2" w:rsidRPr="00F01190">
              <w:rPr>
                <w:rFonts w:ascii="Arial" w:eastAsia="Times New Roman" w:hAnsi="Arial" w:cs="Arial"/>
                <w:sz w:val="20"/>
                <w:szCs w:val="20"/>
              </w:rPr>
              <w:t>Corbetta</w:t>
            </w:r>
            <w:proofErr w:type="spellEnd"/>
            <w:r w:rsidR="009F21A2" w:rsidRPr="00F01190">
              <w:rPr>
                <w:rFonts w:ascii="Arial" w:eastAsia="Times New Roman" w:hAnsi="Arial" w:cs="Arial"/>
                <w:sz w:val="20"/>
                <w:szCs w:val="20"/>
              </w:rPr>
              <w:t xml:space="preserve">, P. </w:t>
            </w:r>
            <w:proofErr w:type="spellStart"/>
            <w:r w:rsidR="009F21A2" w:rsidRPr="00F01190">
              <w:rPr>
                <w:rFonts w:ascii="Arial" w:eastAsia="Times New Roman" w:hAnsi="Arial" w:cs="Arial"/>
                <w:sz w:val="20"/>
                <w:szCs w:val="20"/>
              </w:rPr>
              <w:t>Ghetti</w:t>
            </w:r>
            <w:proofErr w:type="spellEnd"/>
            <w:r w:rsidR="009F21A2" w:rsidRPr="00F01190">
              <w:rPr>
                <w:rFonts w:ascii="Arial" w:eastAsia="Times New Roman" w:hAnsi="Arial" w:cs="Arial"/>
                <w:sz w:val="20"/>
                <w:szCs w:val="20"/>
              </w:rPr>
              <w:t xml:space="preserve">, G. </w:t>
            </w:r>
            <w:proofErr w:type="spellStart"/>
            <w:r w:rsidR="009F21A2" w:rsidRPr="00F01190">
              <w:rPr>
                <w:rFonts w:ascii="Arial" w:eastAsia="Times New Roman" w:hAnsi="Arial" w:cs="Arial"/>
                <w:sz w:val="20"/>
                <w:szCs w:val="20"/>
              </w:rPr>
              <w:t>Nebbia</w:t>
            </w:r>
            <w:proofErr w:type="spellEnd"/>
            <w:r w:rsidR="009F21A2" w:rsidRPr="00F01190">
              <w:rPr>
                <w:rFonts w:ascii="Arial" w:eastAsia="Times New Roman" w:hAnsi="Arial" w:cs="Arial"/>
                <w:sz w:val="20"/>
                <w:szCs w:val="20"/>
              </w:rPr>
              <w:t xml:space="preserve"> y P. </w:t>
            </w:r>
            <w:proofErr w:type="spellStart"/>
            <w:r w:rsidR="009F21A2" w:rsidRPr="00F01190">
              <w:rPr>
                <w:rFonts w:ascii="Arial" w:eastAsia="Times New Roman" w:hAnsi="Arial" w:cs="Arial"/>
                <w:sz w:val="20"/>
                <w:szCs w:val="20"/>
              </w:rPr>
              <w:t>Rabitti</w:t>
            </w:r>
            <w:proofErr w:type="spellEnd"/>
            <w:r w:rsidR="009F21A2" w:rsidRPr="00F01190">
              <w:rPr>
                <w:rFonts w:ascii="Arial" w:eastAsia="Times New Roman" w:hAnsi="Arial" w:cs="Arial"/>
                <w:sz w:val="20"/>
                <w:szCs w:val="20"/>
              </w:rPr>
              <w:t>. Edición en español de M. Peinado].</w:t>
            </w:r>
          </w:p>
          <w:p w14:paraId="7C3E57CF" w14:textId="33C78E83" w:rsidR="009F21A2" w:rsidRPr="00F01190" w:rsidRDefault="00C64D4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rPr>
              <w:t>-</w:t>
            </w:r>
            <w:r w:rsidR="009F21A2" w:rsidRPr="00F01190">
              <w:rPr>
                <w:rFonts w:ascii="Arial" w:eastAsia="Times New Roman" w:hAnsi="Arial" w:cs="Arial"/>
                <w:sz w:val="20"/>
                <w:szCs w:val="20"/>
              </w:rPr>
              <w:t xml:space="preserve">BURCHELL, R. y LISTOKIN, D. (eds.). </w:t>
            </w:r>
            <w:r w:rsidR="009F21A2" w:rsidRPr="00F01190">
              <w:rPr>
                <w:rFonts w:ascii="Arial" w:eastAsia="Times New Roman" w:hAnsi="Arial" w:cs="Arial"/>
                <w:sz w:val="20"/>
                <w:szCs w:val="20"/>
                <w:lang w:val="en-US"/>
              </w:rPr>
              <w:t>Energy and land use. New Brunswick: Center for Urban Policy Research – Rutgers University, 1982.</w:t>
            </w:r>
          </w:p>
          <w:p w14:paraId="467A0034" w14:textId="7C7B0351" w:rsidR="009F21A2" w:rsidRPr="00F01190" w:rsidRDefault="00C64D4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CAPELLO, R., NIJKAMP, P. y PEPPING, G. Sustainable cities and energy policies. Berlin: Springer, 1999.</w:t>
            </w:r>
          </w:p>
          <w:p w14:paraId="6A18081D" w14:textId="163B414D" w:rsidR="009F21A2" w:rsidRPr="00F01190" w:rsidRDefault="00C64D43" w:rsidP="009F21A2">
            <w:pPr>
              <w:pStyle w:val="Prrafodelista"/>
              <w:tabs>
                <w:tab w:val="left" w:pos="6424"/>
              </w:tabs>
              <w:spacing w:after="0" w:line="0" w:lineRule="atLeast"/>
              <w:ind w:left="0"/>
              <w:rPr>
                <w:rFonts w:ascii="Arial" w:eastAsia="Times New Roman" w:hAnsi="Arial" w:cs="Arial"/>
                <w:sz w:val="20"/>
                <w:szCs w:val="20"/>
              </w:rPr>
            </w:pPr>
            <w:r w:rsidRPr="00CD260E">
              <w:rPr>
                <w:rFonts w:ascii="Arial" w:eastAsia="Times New Roman" w:hAnsi="Arial" w:cs="Arial"/>
                <w:sz w:val="20"/>
                <w:szCs w:val="20"/>
                <w:lang w:val="en-US"/>
              </w:rPr>
              <w:t>-</w:t>
            </w:r>
            <w:r w:rsidR="009F21A2" w:rsidRPr="00CD260E">
              <w:rPr>
                <w:rFonts w:ascii="Arial" w:eastAsia="Times New Roman" w:hAnsi="Arial" w:cs="Arial"/>
                <w:sz w:val="20"/>
                <w:szCs w:val="20"/>
                <w:lang w:val="en-US"/>
              </w:rPr>
              <w:t xml:space="preserve">CHALINE, C. y DUBOIS-MAURY, J. </w:t>
            </w:r>
            <w:proofErr w:type="spellStart"/>
            <w:r w:rsidR="009F21A2" w:rsidRPr="00CD260E">
              <w:rPr>
                <w:rFonts w:ascii="Arial" w:eastAsia="Times New Roman" w:hAnsi="Arial" w:cs="Arial"/>
                <w:sz w:val="20"/>
                <w:szCs w:val="20"/>
                <w:lang w:val="en-US"/>
              </w:rPr>
              <w:t>Énergie</w:t>
            </w:r>
            <w:proofErr w:type="spellEnd"/>
            <w:r w:rsidR="009F21A2" w:rsidRPr="00CD260E">
              <w:rPr>
                <w:rFonts w:ascii="Arial" w:eastAsia="Times New Roman" w:hAnsi="Arial" w:cs="Arial"/>
                <w:sz w:val="20"/>
                <w:szCs w:val="20"/>
                <w:lang w:val="en-US"/>
              </w:rPr>
              <w:t xml:space="preserve"> et </w:t>
            </w:r>
            <w:proofErr w:type="spellStart"/>
            <w:r w:rsidR="009F21A2" w:rsidRPr="00CD260E">
              <w:rPr>
                <w:rFonts w:ascii="Arial" w:eastAsia="Times New Roman" w:hAnsi="Arial" w:cs="Arial"/>
                <w:sz w:val="20"/>
                <w:szCs w:val="20"/>
                <w:lang w:val="en-US"/>
              </w:rPr>
              <w:t>urbanisme</w:t>
            </w:r>
            <w:proofErr w:type="spellEnd"/>
            <w:r w:rsidR="009F21A2" w:rsidRPr="00CD260E">
              <w:rPr>
                <w:rFonts w:ascii="Arial" w:eastAsia="Times New Roman" w:hAnsi="Arial" w:cs="Arial"/>
                <w:sz w:val="20"/>
                <w:szCs w:val="20"/>
                <w:lang w:val="en-US"/>
              </w:rPr>
              <w:t xml:space="preserve">. </w:t>
            </w:r>
            <w:r w:rsidR="009F21A2" w:rsidRPr="00F01190">
              <w:rPr>
                <w:rFonts w:ascii="Arial" w:eastAsia="Times New Roman" w:hAnsi="Arial" w:cs="Arial"/>
                <w:sz w:val="20"/>
                <w:szCs w:val="20"/>
              </w:rPr>
              <w:t xml:space="preserve">Paris: </w:t>
            </w:r>
            <w:proofErr w:type="spellStart"/>
            <w:r w:rsidR="009F21A2" w:rsidRPr="00F01190">
              <w:rPr>
                <w:rFonts w:ascii="Arial" w:eastAsia="Times New Roman" w:hAnsi="Arial" w:cs="Arial"/>
                <w:sz w:val="20"/>
                <w:szCs w:val="20"/>
              </w:rPr>
              <w:t>Presses</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Universitaires</w:t>
            </w:r>
            <w:proofErr w:type="spellEnd"/>
            <w:r w:rsidR="009F21A2" w:rsidRPr="00F01190">
              <w:rPr>
                <w:rFonts w:ascii="Arial" w:eastAsia="Times New Roman" w:hAnsi="Arial" w:cs="Arial"/>
                <w:sz w:val="20"/>
                <w:szCs w:val="20"/>
              </w:rPr>
              <w:t xml:space="preserve"> de France, 1983.</w:t>
            </w:r>
          </w:p>
          <w:p w14:paraId="7111DED1" w14:textId="3E38428E"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rPr>
              <w:t>-</w:t>
            </w:r>
            <w:r w:rsidR="009F21A2" w:rsidRPr="00F01190">
              <w:rPr>
                <w:rFonts w:ascii="Arial" w:eastAsia="Times New Roman" w:hAnsi="Arial" w:cs="Arial"/>
                <w:sz w:val="20"/>
                <w:szCs w:val="20"/>
              </w:rPr>
              <w:t xml:space="preserve">DELFANTE, C. </w:t>
            </w:r>
            <w:proofErr w:type="spellStart"/>
            <w:r w:rsidR="009F21A2" w:rsidRPr="00F01190">
              <w:rPr>
                <w:rFonts w:ascii="Arial" w:eastAsia="Times New Roman" w:hAnsi="Arial" w:cs="Arial"/>
                <w:sz w:val="20"/>
                <w:szCs w:val="20"/>
              </w:rPr>
              <w:t>Énergie</w:t>
            </w:r>
            <w:proofErr w:type="spellEnd"/>
            <w:r w:rsidR="009F21A2" w:rsidRPr="00F01190">
              <w:rPr>
                <w:rFonts w:ascii="Arial" w:eastAsia="Times New Roman" w:hAnsi="Arial" w:cs="Arial"/>
                <w:sz w:val="20"/>
                <w:szCs w:val="20"/>
              </w:rPr>
              <w:t xml:space="preserve"> et </w:t>
            </w:r>
            <w:proofErr w:type="spellStart"/>
            <w:r w:rsidR="009F21A2" w:rsidRPr="00F01190">
              <w:rPr>
                <w:rFonts w:ascii="Arial" w:eastAsia="Times New Roman" w:hAnsi="Arial" w:cs="Arial"/>
                <w:sz w:val="20"/>
                <w:szCs w:val="20"/>
              </w:rPr>
              <w:t>urbanisme</w:t>
            </w:r>
            <w:proofErr w:type="spellEnd"/>
            <w:r w:rsidR="009F21A2" w:rsidRPr="00F01190">
              <w:rPr>
                <w:rFonts w:ascii="Arial" w:eastAsia="Times New Roman" w:hAnsi="Arial" w:cs="Arial"/>
                <w:sz w:val="20"/>
                <w:szCs w:val="20"/>
              </w:rPr>
              <w:t xml:space="preserve">. In AIU (pub.). </w:t>
            </w:r>
            <w:proofErr w:type="spellStart"/>
            <w:r w:rsidR="009F21A2" w:rsidRPr="00F01190">
              <w:rPr>
                <w:rFonts w:ascii="Arial" w:eastAsia="Times New Roman" w:hAnsi="Arial" w:cs="Arial"/>
                <w:sz w:val="20"/>
                <w:szCs w:val="20"/>
              </w:rPr>
              <w:t>Urbanisme</w:t>
            </w:r>
            <w:proofErr w:type="spellEnd"/>
            <w:r w:rsidR="009F21A2" w:rsidRPr="00F01190">
              <w:rPr>
                <w:rFonts w:ascii="Arial" w:eastAsia="Times New Roman" w:hAnsi="Arial" w:cs="Arial"/>
                <w:sz w:val="20"/>
                <w:szCs w:val="20"/>
              </w:rPr>
              <w:t xml:space="preserve"> et </w:t>
            </w:r>
            <w:proofErr w:type="spellStart"/>
            <w:r w:rsidR="009F21A2" w:rsidRPr="00F01190">
              <w:rPr>
                <w:rFonts w:ascii="Arial" w:eastAsia="Times New Roman" w:hAnsi="Arial" w:cs="Arial"/>
                <w:sz w:val="20"/>
                <w:szCs w:val="20"/>
              </w:rPr>
              <w:t>énergie</w:t>
            </w:r>
            <w:proofErr w:type="spellEnd"/>
            <w:r w:rsidR="009F21A2" w:rsidRPr="00F01190">
              <w:rPr>
                <w:rFonts w:ascii="Arial" w:eastAsia="Times New Roman" w:hAnsi="Arial" w:cs="Arial"/>
                <w:sz w:val="20"/>
                <w:szCs w:val="20"/>
              </w:rPr>
              <w:t xml:space="preserve">. La Haye: AIU, 1981. [Reporte del XIV Congreso de la AIU, </w:t>
            </w:r>
            <w:proofErr w:type="spellStart"/>
            <w:r w:rsidR="009F21A2" w:rsidRPr="00F01190">
              <w:rPr>
                <w:rFonts w:ascii="Arial" w:eastAsia="Times New Roman" w:hAnsi="Arial" w:cs="Arial"/>
                <w:sz w:val="20"/>
                <w:szCs w:val="20"/>
              </w:rPr>
              <w:t>Urbanisme</w:t>
            </w:r>
            <w:proofErr w:type="spellEnd"/>
            <w:r w:rsidR="009F21A2" w:rsidRPr="00F01190">
              <w:rPr>
                <w:rFonts w:ascii="Arial" w:eastAsia="Times New Roman" w:hAnsi="Arial" w:cs="Arial"/>
                <w:sz w:val="20"/>
                <w:szCs w:val="20"/>
              </w:rPr>
              <w:t xml:space="preserve"> et </w:t>
            </w:r>
            <w:proofErr w:type="spellStart"/>
            <w:r w:rsidR="009F21A2" w:rsidRPr="00F01190">
              <w:rPr>
                <w:rFonts w:ascii="Arial" w:eastAsia="Times New Roman" w:hAnsi="Arial" w:cs="Arial"/>
                <w:sz w:val="20"/>
                <w:szCs w:val="20"/>
              </w:rPr>
              <w:t>Énergie</w:t>
            </w:r>
            <w:proofErr w:type="spellEnd"/>
            <w:r w:rsidR="009F21A2" w:rsidRPr="00F01190">
              <w:rPr>
                <w:rFonts w:ascii="Arial" w:eastAsia="Times New Roman" w:hAnsi="Arial" w:cs="Arial"/>
                <w:sz w:val="20"/>
                <w:szCs w:val="20"/>
              </w:rPr>
              <w:t xml:space="preserve">, Estrasburgo, </w:t>
            </w:r>
            <w:proofErr w:type="gramStart"/>
            <w:r w:rsidR="009F21A2" w:rsidRPr="00F01190">
              <w:rPr>
                <w:rFonts w:ascii="Arial" w:eastAsia="Times New Roman" w:hAnsi="Arial" w:cs="Arial"/>
                <w:sz w:val="20"/>
                <w:szCs w:val="20"/>
              </w:rPr>
              <w:t>Agosto</w:t>
            </w:r>
            <w:proofErr w:type="gramEnd"/>
            <w:r w:rsidR="009F21A2" w:rsidRPr="00F01190">
              <w:rPr>
                <w:rFonts w:ascii="Arial" w:eastAsia="Times New Roman" w:hAnsi="Arial" w:cs="Arial"/>
                <w:sz w:val="20"/>
                <w:szCs w:val="20"/>
              </w:rPr>
              <w:t xml:space="preserve">-Septiembre 1979, compilado por el </w:t>
            </w:r>
            <w:proofErr w:type="spellStart"/>
            <w:r w:rsidR="009F21A2" w:rsidRPr="00F01190">
              <w:rPr>
                <w:rFonts w:ascii="Arial" w:eastAsia="Times New Roman" w:hAnsi="Arial" w:cs="Arial"/>
                <w:sz w:val="20"/>
                <w:szCs w:val="20"/>
              </w:rPr>
              <w:t>Institut</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pour</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l’Aménagement</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National</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Régional</w:t>
            </w:r>
            <w:proofErr w:type="spellEnd"/>
            <w:r w:rsidR="009F21A2" w:rsidRPr="00F01190">
              <w:rPr>
                <w:rFonts w:ascii="Arial" w:eastAsia="Times New Roman" w:hAnsi="Arial" w:cs="Arial"/>
                <w:sz w:val="20"/>
                <w:szCs w:val="20"/>
              </w:rPr>
              <w:t xml:space="preserve"> et Local de </w:t>
            </w:r>
            <w:proofErr w:type="spellStart"/>
            <w:r w:rsidR="009F21A2" w:rsidRPr="00F01190">
              <w:rPr>
                <w:rFonts w:ascii="Arial" w:eastAsia="Times New Roman" w:hAnsi="Arial" w:cs="Arial"/>
                <w:sz w:val="20"/>
                <w:szCs w:val="20"/>
              </w:rPr>
              <w:t>l’École</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Polytechnique</w:t>
            </w:r>
            <w:proofErr w:type="spellEnd"/>
            <w:r w:rsidR="009F21A2" w:rsidRPr="00F01190">
              <w:rPr>
                <w:rFonts w:ascii="Arial" w:eastAsia="Times New Roman" w:hAnsi="Arial" w:cs="Arial"/>
                <w:sz w:val="20"/>
                <w:szCs w:val="20"/>
              </w:rPr>
              <w:t xml:space="preserve"> </w:t>
            </w:r>
            <w:proofErr w:type="spellStart"/>
            <w:r w:rsidR="009F21A2" w:rsidRPr="00F01190">
              <w:rPr>
                <w:rFonts w:ascii="Arial" w:eastAsia="Times New Roman" w:hAnsi="Arial" w:cs="Arial"/>
                <w:sz w:val="20"/>
                <w:szCs w:val="20"/>
              </w:rPr>
              <w:t>Fédérale</w:t>
            </w:r>
            <w:proofErr w:type="spellEnd"/>
            <w:r w:rsidR="009F21A2" w:rsidRPr="00F01190">
              <w:rPr>
                <w:rFonts w:ascii="Arial" w:eastAsia="Times New Roman" w:hAnsi="Arial" w:cs="Arial"/>
                <w:sz w:val="20"/>
                <w:szCs w:val="20"/>
              </w:rPr>
              <w:t xml:space="preserve"> de </w:t>
            </w:r>
            <w:proofErr w:type="spellStart"/>
            <w:r w:rsidR="009F21A2" w:rsidRPr="00F01190">
              <w:rPr>
                <w:rFonts w:ascii="Arial" w:eastAsia="Times New Roman" w:hAnsi="Arial" w:cs="Arial"/>
                <w:sz w:val="20"/>
                <w:szCs w:val="20"/>
              </w:rPr>
              <w:t>Zurich</w:t>
            </w:r>
            <w:proofErr w:type="spellEnd"/>
            <w:r w:rsidR="009F21A2" w:rsidRPr="00F01190">
              <w:rPr>
                <w:rFonts w:ascii="Arial" w:eastAsia="Times New Roman" w:hAnsi="Arial" w:cs="Arial"/>
                <w:sz w:val="20"/>
                <w:szCs w:val="20"/>
              </w:rPr>
              <w:t>].</w:t>
            </w:r>
          </w:p>
          <w:p w14:paraId="6D983ACE" w14:textId="25D692B9"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GIRARDET, H. Creating sustainable cities. </w:t>
            </w:r>
            <w:proofErr w:type="spellStart"/>
            <w:r w:rsidR="009F21A2" w:rsidRPr="00F01190">
              <w:rPr>
                <w:rFonts w:ascii="Arial" w:eastAsia="Times New Roman" w:hAnsi="Arial" w:cs="Arial"/>
                <w:sz w:val="20"/>
                <w:szCs w:val="20"/>
                <w:lang w:val="en-US"/>
              </w:rPr>
              <w:t>Dartington</w:t>
            </w:r>
            <w:proofErr w:type="spellEnd"/>
            <w:r w:rsidR="009F21A2" w:rsidRPr="00F01190">
              <w:rPr>
                <w:rFonts w:ascii="Arial" w:eastAsia="Times New Roman" w:hAnsi="Arial" w:cs="Arial"/>
                <w:sz w:val="20"/>
                <w:szCs w:val="20"/>
                <w:lang w:val="en-US"/>
              </w:rPr>
              <w:t>: Green Books, 1999.</w:t>
            </w:r>
          </w:p>
          <w:p w14:paraId="0414D4F2" w14:textId="1DE0BCBA"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HALL, C., CLEVELAND, C. y KAUFMANN, R. Energy and resource quality: The ecology of the economic process. New York: John Wiley y Sons, 1986.</w:t>
            </w:r>
          </w:p>
          <w:p w14:paraId="0C97536D" w14:textId="03C82F4F"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KENWORTHY, J. Transport and urban planning for the post-petroleum era. Commonwealth Science Industry and Research </w:t>
            </w:r>
            <w:proofErr w:type="spellStart"/>
            <w:r w:rsidR="009F21A2" w:rsidRPr="00F01190">
              <w:rPr>
                <w:rFonts w:ascii="Arial" w:eastAsia="Times New Roman" w:hAnsi="Arial" w:cs="Arial"/>
                <w:sz w:val="20"/>
                <w:szCs w:val="20"/>
                <w:lang w:val="en-US"/>
              </w:rPr>
              <w:t>Organisation</w:t>
            </w:r>
            <w:proofErr w:type="spellEnd"/>
            <w:r w:rsidR="009F21A2" w:rsidRPr="00F01190">
              <w:rPr>
                <w:rFonts w:ascii="Arial" w:eastAsia="Times New Roman" w:hAnsi="Arial" w:cs="Arial"/>
                <w:sz w:val="20"/>
                <w:szCs w:val="20"/>
                <w:lang w:val="en-US"/>
              </w:rPr>
              <w:t xml:space="preserve"> Sustainability Network Newsletter, 2003, Update 25, p. 1-10.</w:t>
            </w:r>
          </w:p>
          <w:p w14:paraId="4C2B9906" w14:textId="4F4A04EA"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KENWORTHY, J. Urban planning and transport paradigm shifts for cities of the post-petroleum age. Journal of Urban Technology, 2007, vol. 14, nº 2, </w:t>
            </w:r>
            <w:r w:rsidR="002345F0" w:rsidRPr="00F01190">
              <w:rPr>
                <w:rFonts w:ascii="Arial" w:eastAsia="Times New Roman" w:hAnsi="Arial" w:cs="Arial"/>
                <w:sz w:val="20"/>
                <w:szCs w:val="20"/>
                <w:lang w:val="en-US"/>
              </w:rPr>
              <w:t xml:space="preserve"> </w:t>
            </w:r>
          </w:p>
          <w:p w14:paraId="6419ADD1" w14:textId="143362AD"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MARA, G. (dir.). Renewable energy in cities. New York: Van Nostrand Reinhold, 1984.</w:t>
            </w:r>
          </w:p>
          <w:p w14:paraId="390D815F" w14:textId="4032B608"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MEGA, V. Sustainable development, energy, and the city: A </w:t>
            </w:r>
            <w:proofErr w:type="spellStart"/>
            <w:r w:rsidR="009F21A2" w:rsidRPr="00F01190">
              <w:rPr>
                <w:rFonts w:ascii="Arial" w:eastAsia="Times New Roman" w:hAnsi="Arial" w:cs="Arial"/>
                <w:sz w:val="20"/>
                <w:szCs w:val="20"/>
                <w:lang w:val="en-US"/>
              </w:rPr>
              <w:t>civilisation</w:t>
            </w:r>
            <w:proofErr w:type="spellEnd"/>
            <w:r w:rsidR="009F21A2" w:rsidRPr="00F01190">
              <w:rPr>
                <w:rFonts w:ascii="Arial" w:eastAsia="Times New Roman" w:hAnsi="Arial" w:cs="Arial"/>
                <w:sz w:val="20"/>
                <w:szCs w:val="20"/>
                <w:lang w:val="en-US"/>
              </w:rPr>
              <w:t xml:space="preserve"> of visions and actions. New York: Springer, 2005.</w:t>
            </w:r>
          </w:p>
          <w:p w14:paraId="635A0C79" w14:textId="41C2C82F"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MEIER, R. Energy and habitat. Designing a sustainable urban ecosystem. Futures, 1984, vol. 16, nº 4, p. 351-371.</w:t>
            </w:r>
          </w:p>
          <w:p w14:paraId="109D60A4" w14:textId="2D0ED336"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ODUM, H. y ODUM, E. Energy basis for man and nature. New York: McGraw-Hill, 1981.</w:t>
            </w:r>
          </w:p>
          <w:p w14:paraId="2502B00A" w14:textId="1266853E"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OECD (</w:t>
            </w:r>
            <w:proofErr w:type="spellStart"/>
            <w:r w:rsidR="009F21A2" w:rsidRPr="00F01190">
              <w:rPr>
                <w:rFonts w:ascii="Arial" w:eastAsia="Times New Roman" w:hAnsi="Arial" w:cs="Arial"/>
                <w:sz w:val="20"/>
                <w:szCs w:val="20"/>
                <w:lang w:val="en-US"/>
              </w:rPr>
              <w:t>Organisation</w:t>
            </w:r>
            <w:proofErr w:type="spellEnd"/>
            <w:r w:rsidR="009F21A2" w:rsidRPr="00F01190">
              <w:rPr>
                <w:rFonts w:ascii="Arial" w:eastAsia="Times New Roman" w:hAnsi="Arial" w:cs="Arial"/>
                <w:sz w:val="20"/>
                <w:szCs w:val="20"/>
                <w:lang w:val="en-US"/>
              </w:rPr>
              <w:t xml:space="preserve"> for Economic Co-operation and Development). Urban energy handbook. Good local practice. Paris: OECD, 1995.</w:t>
            </w:r>
          </w:p>
          <w:p w14:paraId="560DA632" w14:textId="3F953F28" w:rsidR="009F21A2" w:rsidRPr="00CD260E"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OWENS, S. Energy, planning and urban form. </w:t>
            </w:r>
            <w:r w:rsidR="004673B0" w:rsidRPr="00CD260E">
              <w:rPr>
                <w:rFonts w:ascii="Arial" w:eastAsia="Times New Roman" w:hAnsi="Arial" w:cs="Arial"/>
                <w:sz w:val="20"/>
                <w:szCs w:val="20"/>
                <w:lang w:val="en-US"/>
              </w:rPr>
              <w:t>London: Pion, 1986.</w:t>
            </w:r>
          </w:p>
          <w:p w14:paraId="17E04D17" w14:textId="74A837D7" w:rsidR="009F21A2" w:rsidRPr="00E5633A" w:rsidRDefault="00A97F1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SHARPE, R. Energy efficiency and equity of various land use patterns. </w:t>
            </w:r>
            <w:r w:rsidR="009F21A2" w:rsidRPr="00E5633A">
              <w:rPr>
                <w:rFonts w:ascii="Arial" w:eastAsia="Times New Roman" w:hAnsi="Arial" w:cs="Arial"/>
                <w:sz w:val="20"/>
                <w:szCs w:val="20"/>
              </w:rPr>
              <w:t xml:space="preserve">Urban </w:t>
            </w:r>
            <w:proofErr w:type="spellStart"/>
            <w:r w:rsidR="009F21A2" w:rsidRPr="00E5633A">
              <w:rPr>
                <w:rFonts w:ascii="Arial" w:eastAsia="Times New Roman" w:hAnsi="Arial" w:cs="Arial"/>
                <w:sz w:val="20"/>
                <w:szCs w:val="20"/>
              </w:rPr>
              <w:t>Ecology</w:t>
            </w:r>
            <w:proofErr w:type="spellEnd"/>
            <w:r w:rsidR="009F21A2" w:rsidRPr="00E5633A">
              <w:rPr>
                <w:rFonts w:ascii="Arial" w:eastAsia="Times New Roman" w:hAnsi="Arial" w:cs="Arial"/>
                <w:sz w:val="20"/>
                <w:szCs w:val="20"/>
              </w:rPr>
              <w:t>, 1982, vol. 7, nº 1, p. 1-18.</w:t>
            </w:r>
          </w:p>
          <w:p w14:paraId="3EB85EB2" w14:textId="352C6BC0"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rPr>
              <w:t>-</w:t>
            </w:r>
            <w:r w:rsidR="009F21A2" w:rsidRPr="00F01190">
              <w:rPr>
                <w:rFonts w:ascii="Arial" w:eastAsia="Times New Roman" w:hAnsi="Arial" w:cs="Arial"/>
                <w:sz w:val="20"/>
                <w:szCs w:val="20"/>
              </w:rPr>
              <w:t xml:space="preserve">STEADMAN, P. Energía, medio ambiente y edificación. </w:t>
            </w:r>
            <w:r w:rsidR="009F21A2" w:rsidRPr="00F01190">
              <w:rPr>
                <w:rFonts w:ascii="Arial" w:eastAsia="Times New Roman" w:hAnsi="Arial" w:cs="Arial"/>
                <w:sz w:val="20"/>
                <w:szCs w:val="20"/>
                <w:lang w:val="en-US"/>
              </w:rPr>
              <w:t xml:space="preserve">Madrid: </w:t>
            </w:r>
            <w:proofErr w:type="gramStart"/>
            <w:r w:rsidR="009F21A2" w:rsidRPr="00F01190">
              <w:rPr>
                <w:rFonts w:ascii="Arial" w:eastAsia="Times New Roman" w:hAnsi="Arial" w:cs="Arial"/>
                <w:sz w:val="20"/>
                <w:szCs w:val="20"/>
                <w:lang w:val="en-US"/>
              </w:rPr>
              <w:t>Blume,  1978</w:t>
            </w:r>
            <w:proofErr w:type="gramEnd"/>
            <w:r w:rsidR="009F21A2" w:rsidRPr="00F01190">
              <w:rPr>
                <w:rFonts w:ascii="Arial" w:eastAsia="Times New Roman" w:hAnsi="Arial" w:cs="Arial"/>
                <w:sz w:val="20"/>
                <w:szCs w:val="20"/>
                <w:lang w:val="en-US"/>
              </w:rPr>
              <w:t xml:space="preserve"> [1975].</w:t>
            </w:r>
          </w:p>
          <w:p w14:paraId="4215A90E" w14:textId="785436E3"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lang w:val="en-US"/>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TAINTER, J. A framework for sustainability. World Futures, 2003, vol. 59, nº 3-4, p. 213-223.</w:t>
            </w:r>
          </w:p>
          <w:p w14:paraId="74695EBB" w14:textId="042E6B56"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UN (United Nations). Agenda 21: </w:t>
            </w:r>
            <w:proofErr w:type="spellStart"/>
            <w:r w:rsidR="009F21A2" w:rsidRPr="00F01190">
              <w:rPr>
                <w:rFonts w:ascii="Arial" w:eastAsia="Times New Roman" w:hAnsi="Arial" w:cs="Arial"/>
                <w:sz w:val="20"/>
                <w:szCs w:val="20"/>
                <w:lang w:val="en-US"/>
              </w:rPr>
              <w:t>Programme</w:t>
            </w:r>
            <w:proofErr w:type="spellEnd"/>
            <w:r w:rsidR="009F21A2" w:rsidRPr="00F01190">
              <w:rPr>
                <w:rFonts w:ascii="Arial" w:eastAsia="Times New Roman" w:hAnsi="Arial" w:cs="Arial"/>
                <w:sz w:val="20"/>
                <w:szCs w:val="20"/>
                <w:lang w:val="en-US"/>
              </w:rPr>
              <w:t xml:space="preserve"> of action for sustainable development. </w:t>
            </w:r>
            <w:r w:rsidR="009F21A2" w:rsidRPr="00F01190">
              <w:rPr>
                <w:rFonts w:ascii="Arial" w:eastAsia="Times New Roman" w:hAnsi="Arial" w:cs="Arial"/>
                <w:sz w:val="20"/>
                <w:szCs w:val="20"/>
              </w:rPr>
              <w:t xml:space="preserve">New York: UN, 1992. [Programa presentado en la Conferencia de las Naciones Unidas sobre el Medio Ambiente y el Desarrollo, Río de Janeiro, </w:t>
            </w:r>
            <w:proofErr w:type="gramStart"/>
            <w:r w:rsidR="009F21A2" w:rsidRPr="00F01190">
              <w:rPr>
                <w:rFonts w:ascii="Arial" w:eastAsia="Times New Roman" w:hAnsi="Arial" w:cs="Arial"/>
                <w:sz w:val="20"/>
                <w:szCs w:val="20"/>
              </w:rPr>
              <w:t>Junio</w:t>
            </w:r>
            <w:proofErr w:type="gramEnd"/>
            <w:r w:rsidR="009F21A2" w:rsidRPr="00F01190">
              <w:rPr>
                <w:rFonts w:ascii="Arial" w:eastAsia="Times New Roman" w:hAnsi="Arial" w:cs="Arial"/>
                <w:sz w:val="20"/>
                <w:szCs w:val="20"/>
              </w:rPr>
              <w:t xml:space="preserve"> 1992].</w:t>
            </w:r>
          </w:p>
          <w:p w14:paraId="5132D3AF" w14:textId="22C41E89"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UNCHS (United Nations Centre for Human Settlements – Habitat). The </w:t>
            </w:r>
            <w:proofErr w:type="spellStart"/>
            <w:r w:rsidR="009F21A2" w:rsidRPr="00F01190">
              <w:rPr>
                <w:rFonts w:ascii="Arial" w:eastAsia="Times New Roman" w:hAnsi="Arial" w:cs="Arial"/>
                <w:sz w:val="20"/>
                <w:szCs w:val="20"/>
                <w:lang w:val="en-US"/>
              </w:rPr>
              <w:t>Istambul</w:t>
            </w:r>
            <w:proofErr w:type="spellEnd"/>
            <w:r w:rsidR="009F21A2" w:rsidRPr="00F01190">
              <w:rPr>
                <w:rFonts w:ascii="Arial" w:eastAsia="Times New Roman" w:hAnsi="Arial" w:cs="Arial"/>
                <w:sz w:val="20"/>
                <w:szCs w:val="20"/>
                <w:lang w:val="en-US"/>
              </w:rPr>
              <w:t xml:space="preserve"> declaration and the Habitat agenda. </w:t>
            </w:r>
            <w:r w:rsidR="009F21A2" w:rsidRPr="00F01190">
              <w:rPr>
                <w:rFonts w:ascii="Arial" w:eastAsia="Times New Roman" w:hAnsi="Arial" w:cs="Arial"/>
                <w:sz w:val="20"/>
                <w:szCs w:val="20"/>
              </w:rPr>
              <w:t xml:space="preserve">Nairobi: UNCHS, 1996. [Declaración y Programa presentados en la II Conferencia de las Naciones Unidas sobre los Asentamientos Humanos, Estambul, </w:t>
            </w:r>
            <w:proofErr w:type="gramStart"/>
            <w:r w:rsidR="009F21A2" w:rsidRPr="00F01190">
              <w:rPr>
                <w:rFonts w:ascii="Arial" w:eastAsia="Times New Roman" w:hAnsi="Arial" w:cs="Arial"/>
                <w:sz w:val="20"/>
                <w:szCs w:val="20"/>
              </w:rPr>
              <w:t>Junio</w:t>
            </w:r>
            <w:proofErr w:type="gramEnd"/>
            <w:r w:rsidR="009F21A2" w:rsidRPr="00F01190">
              <w:rPr>
                <w:rFonts w:ascii="Arial" w:eastAsia="Times New Roman" w:hAnsi="Arial" w:cs="Arial"/>
                <w:sz w:val="20"/>
                <w:szCs w:val="20"/>
              </w:rPr>
              <w:t xml:space="preserve"> 1996].</w:t>
            </w:r>
          </w:p>
          <w:p w14:paraId="25EFD0BE" w14:textId="540E2383" w:rsidR="009F21A2" w:rsidRPr="00F01190" w:rsidRDefault="00A97F13" w:rsidP="009F21A2">
            <w:pPr>
              <w:pStyle w:val="Prrafodelista"/>
              <w:tabs>
                <w:tab w:val="left" w:pos="6424"/>
              </w:tabs>
              <w:spacing w:after="0" w:line="0" w:lineRule="atLeast"/>
              <w:ind w:left="0"/>
              <w:rPr>
                <w:rFonts w:ascii="Arial" w:eastAsia="Times New Roman" w:hAnsi="Arial" w:cs="Arial"/>
                <w:sz w:val="20"/>
                <w:szCs w:val="20"/>
              </w:rPr>
            </w:pPr>
            <w:r w:rsidRPr="00F01190">
              <w:rPr>
                <w:rFonts w:ascii="Arial" w:eastAsia="Times New Roman" w:hAnsi="Arial" w:cs="Arial"/>
                <w:sz w:val="20"/>
                <w:szCs w:val="20"/>
                <w:lang w:val="en-US"/>
              </w:rPr>
              <w:t>-</w:t>
            </w:r>
            <w:r w:rsidR="009F21A2" w:rsidRPr="00F01190">
              <w:rPr>
                <w:rFonts w:ascii="Arial" w:eastAsia="Times New Roman" w:hAnsi="Arial" w:cs="Arial"/>
                <w:sz w:val="20"/>
                <w:szCs w:val="20"/>
                <w:lang w:val="en-US"/>
              </w:rPr>
              <w:t xml:space="preserve">UNESCO (United Nations Education, Science and Culture </w:t>
            </w:r>
            <w:proofErr w:type="spellStart"/>
            <w:r w:rsidR="009F21A2" w:rsidRPr="00F01190">
              <w:rPr>
                <w:rFonts w:ascii="Arial" w:eastAsia="Times New Roman" w:hAnsi="Arial" w:cs="Arial"/>
                <w:sz w:val="20"/>
                <w:szCs w:val="20"/>
                <w:lang w:val="en-US"/>
              </w:rPr>
              <w:t>Organisation</w:t>
            </w:r>
            <w:proofErr w:type="spellEnd"/>
            <w:r w:rsidR="009F21A2" w:rsidRPr="00F01190">
              <w:rPr>
                <w:rFonts w:ascii="Arial" w:eastAsia="Times New Roman" w:hAnsi="Arial" w:cs="Arial"/>
                <w:sz w:val="20"/>
                <w:szCs w:val="20"/>
                <w:lang w:val="en-US"/>
              </w:rPr>
              <w:t xml:space="preserve">). Expert panel on Project 11: Ecological effects of energy utilization in urban and industrial systems. </w:t>
            </w:r>
            <w:r w:rsidR="009F21A2" w:rsidRPr="00F01190">
              <w:rPr>
                <w:rFonts w:ascii="Arial" w:eastAsia="Times New Roman" w:hAnsi="Arial" w:cs="Arial"/>
                <w:sz w:val="20"/>
                <w:szCs w:val="20"/>
              </w:rPr>
              <w:t xml:space="preserve">MAB </w:t>
            </w:r>
            <w:proofErr w:type="spellStart"/>
            <w:r w:rsidR="009F21A2" w:rsidRPr="00F01190">
              <w:rPr>
                <w:rFonts w:ascii="Arial" w:eastAsia="Times New Roman" w:hAnsi="Arial" w:cs="Arial"/>
                <w:sz w:val="20"/>
                <w:szCs w:val="20"/>
              </w:rPr>
              <w:t>Report</w:t>
            </w:r>
            <w:proofErr w:type="spellEnd"/>
            <w:r w:rsidR="009F21A2" w:rsidRPr="00F01190">
              <w:rPr>
                <w:rFonts w:ascii="Arial" w:eastAsia="Times New Roman" w:hAnsi="Arial" w:cs="Arial"/>
                <w:sz w:val="20"/>
                <w:szCs w:val="20"/>
              </w:rPr>
              <w:t xml:space="preserve"> Series, </w:t>
            </w:r>
            <w:proofErr w:type="spellStart"/>
            <w:r w:rsidR="009F21A2" w:rsidRPr="00F01190">
              <w:rPr>
                <w:rFonts w:ascii="Arial" w:eastAsia="Times New Roman" w:hAnsi="Arial" w:cs="Arial"/>
                <w:sz w:val="20"/>
                <w:szCs w:val="20"/>
              </w:rPr>
              <w:t>nº</w:t>
            </w:r>
            <w:proofErr w:type="spellEnd"/>
            <w:r w:rsidR="009F21A2" w:rsidRPr="00F01190">
              <w:rPr>
                <w:rFonts w:ascii="Arial" w:eastAsia="Times New Roman" w:hAnsi="Arial" w:cs="Arial"/>
                <w:sz w:val="20"/>
                <w:szCs w:val="20"/>
              </w:rPr>
              <w:t xml:space="preserve"> 13. Paris: UNESCO, 1974.</w:t>
            </w:r>
          </w:p>
          <w:p w14:paraId="5209076B" w14:textId="2A948F8E" w:rsidR="009F21A2" w:rsidRPr="00F01190" w:rsidRDefault="00A97F13" w:rsidP="00A04CAF">
            <w:pPr>
              <w:pStyle w:val="Prrafodelista"/>
              <w:tabs>
                <w:tab w:val="left" w:pos="6424"/>
              </w:tabs>
              <w:spacing w:after="0" w:line="0" w:lineRule="atLeast"/>
              <w:ind w:left="0"/>
              <w:rPr>
                <w:rFonts w:ascii="Arial" w:eastAsia="Times New Roman" w:hAnsi="Arial" w:cs="Arial"/>
                <w:sz w:val="18"/>
                <w:szCs w:val="20"/>
              </w:rPr>
            </w:pPr>
            <w:r w:rsidRPr="00F01190">
              <w:rPr>
                <w:rFonts w:ascii="Arial" w:eastAsia="Times New Roman" w:hAnsi="Arial" w:cs="Arial"/>
                <w:sz w:val="20"/>
                <w:szCs w:val="20"/>
              </w:rPr>
              <w:t>-</w:t>
            </w:r>
            <w:r w:rsidR="009F21A2" w:rsidRPr="00F01190">
              <w:rPr>
                <w:rFonts w:ascii="Arial" w:eastAsia="Times New Roman" w:hAnsi="Arial" w:cs="Arial"/>
                <w:sz w:val="20"/>
                <w:szCs w:val="20"/>
              </w:rPr>
              <w:t>WOLMAN, A. El metabolismo de las ciudades. In La ciudad. Madrid: Alianza, 1967 [1965].</w:t>
            </w:r>
            <w:r w:rsidR="009F21A2" w:rsidRPr="00F01190">
              <w:rPr>
                <w:rFonts w:ascii="Arial" w:eastAsia="Times New Roman" w:hAnsi="Arial" w:cs="Arial"/>
                <w:sz w:val="18"/>
                <w:szCs w:val="20"/>
              </w:rPr>
              <w:t xml:space="preserve"> </w:t>
            </w:r>
          </w:p>
        </w:tc>
      </w:tr>
      <w:tr w:rsidR="00F01190" w:rsidRPr="00F01190" w14:paraId="63D9F8A2" w14:textId="77777777" w:rsidTr="005A0496">
        <w:trPr>
          <w:trHeight w:val="509"/>
        </w:trPr>
        <w:tc>
          <w:tcPr>
            <w:tcW w:w="11057" w:type="dxa"/>
            <w:vMerge/>
            <w:tcBorders>
              <w:top w:val="single" w:sz="4" w:space="0" w:color="auto"/>
              <w:left w:val="single" w:sz="4" w:space="0" w:color="auto"/>
              <w:bottom w:val="nil"/>
              <w:right w:val="single" w:sz="4" w:space="0" w:color="000000"/>
            </w:tcBorders>
            <w:vAlign w:val="center"/>
            <w:hideMark/>
          </w:tcPr>
          <w:p w14:paraId="0BB2C270" w14:textId="77777777" w:rsidR="00F43C5A" w:rsidRPr="00F01190" w:rsidRDefault="00F43C5A" w:rsidP="0078681F">
            <w:pPr>
              <w:spacing w:after="0" w:line="240" w:lineRule="auto"/>
              <w:rPr>
                <w:rFonts w:ascii="Arial" w:eastAsia="Times New Roman" w:hAnsi="Arial" w:cs="Arial"/>
                <w:sz w:val="20"/>
                <w:szCs w:val="20"/>
              </w:rPr>
            </w:pPr>
          </w:p>
        </w:tc>
      </w:tr>
      <w:tr w:rsidR="00F01190" w:rsidRPr="00F01190" w14:paraId="591D7C3E" w14:textId="77777777" w:rsidTr="005A0496">
        <w:trPr>
          <w:trHeight w:val="509"/>
        </w:trPr>
        <w:tc>
          <w:tcPr>
            <w:tcW w:w="11057" w:type="dxa"/>
            <w:vMerge/>
            <w:tcBorders>
              <w:top w:val="single" w:sz="4" w:space="0" w:color="auto"/>
              <w:left w:val="single" w:sz="4" w:space="0" w:color="auto"/>
              <w:bottom w:val="nil"/>
              <w:right w:val="single" w:sz="4" w:space="0" w:color="000000"/>
            </w:tcBorders>
            <w:vAlign w:val="center"/>
            <w:hideMark/>
          </w:tcPr>
          <w:p w14:paraId="3C2456AA" w14:textId="77777777" w:rsidR="00F43C5A" w:rsidRPr="00F01190" w:rsidRDefault="00F43C5A" w:rsidP="0078681F">
            <w:pPr>
              <w:spacing w:after="0" w:line="240" w:lineRule="auto"/>
              <w:rPr>
                <w:rFonts w:ascii="Arial" w:eastAsia="Times New Roman" w:hAnsi="Arial" w:cs="Arial"/>
                <w:sz w:val="20"/>
                <w:szCs w:val="20"/>
              </w:rPr>
            </w:pPr>
          </w:p>
        </w:tc>
      </w:tr>
      <w:tr w:rsidR="00F01190" w:rsidRPr="00F01190" w14:paraId="7C4CF029" w14:textId="77777777" w:rsidTr="005A0496">
        <w:trPr>
          <w:trHeight w:val="509"/>
        </w:trPr>
        <w:tc>
          <w:tcPr>
            <w:tcW w:w="11057" w:type="dxa"/>
            <w:vMerge/>
            <w:tcBorders>
              <w:top w:val="single" w:sz="4" w:space="0" w:color="auto"/>
              <w:left w:val="single" w:sz="4" w:space="0" w:color="auto"/>
              <w:bottom w:val="nil"/>
              <w:right w:val="single" w:sz="4" w:space="0" w:color="000000"/>
            </w:tcBorders>
            <w:vAlign w:val="center"/>
            <w:hideMark/>
          </w:tcPr>
          <w:p w14:paraId="5B34311C" w14:textId="77777777" w:rsidR="00F43C5A" w:rsidRPr="00F01190" w:rsidRDefault="00F43C5A" w:rsidP="0078681F">
            <w:pPr>
              <w:spacing w:after="0" w:line="240" w:lineRule="auto"/>
              <w:rPr>
                <w:rFonts w:ascii="Arial" w:eastAsia="Times New Roman" w:hAnsi="Arial" w:cs="Arial"/>
                <w:sz w:val="20"/>
                <w:szCs w:val="20"/>
              </w:rPr>
            </w:pPr>
          </w:p>
        </w:tc>
      </w:tr>
      <w:tr w:rsidR="00F01190" w:rsidRPr="00F01190" w14:paraId="3D9CF785" w14:textId="77777777" w:rsidTr="005A0496">
        <w:trPr>
          <w:trHeight w:val="509"/>
        </w:trPr>
        <w:tc>
          <w:tcPr>
            <w:tcW w:w="11057" w:type="dxa"/>
            <w:vMerge/>
            <w:tcBorders>
              <w:top w:val="single" w:sz="4" w:space="0" w:color="auto"/>
              <w:left w:val="single" w:sz="4" w:space="0" w:color="auto"/>
              <w:bottom w:val="nil"/>
              <w:right w:val="single" w:sz="4" w:space="0" w:color="000000"/>
            </w:tcBorders>
            <w:vAlign w:val="center"/>
            <w:hideMark/>
          </w:tcPr>
          <w:p w14:paraId="2EA651CD" w14:textId="77777777" w:rsidR="00F43C5A" w:rsidRPr="00F01190" w:rsidRDefault="00F43C5A" w:rsidP="0078681F">
            <w:pPr>
              <w:spacing w:after="0" w:line="240" w:lineRule="auto"/>
              <w:rPr>
                <w:rFonts w:ascii="Arial" w:eastAsia="Times New Roman" w:hAnsi="Arial" w:cs="Arial"/>
                <w:sz w:val="20"/>
                <w:szCs w:val="20"/>
              </w:rPr>
            </w:pPr>
          </w:p>
        </w:tc>
      </w:tr>
      <w:tr w:rsidR="00F01190" w:rsidRPr="00F01190" w14:paraId="5EAC0E0E" w14:textId="77777777" w:rsidTr="005A0496">
        <w:trPr>
          <w:trHeight w:val="3012"/>
        </w:trPr>
        <w:tc>
          <w:tcPr>
            <w:tcW w:w="11057" w:type="dxa"/>
            <w:vMerge/>
            <w:tcBorders>
              <w:top w:val="single" w:sz="4" w:space="0" w:color="auto"/>
              <w:left w:val="single" w:sz="4" w:space="0" w:color="auto"/>
              <w:bottom w:val="single" w:sz="4" w:space="0" w:color="auto"/>
              <w:right w:val="single" w:sz="4" w:space="0" w:color="000000"/>
            </w:tcBorders>
            <w:vAlign w:val="center"/>
            <w:hideMark/>
          </w:tcPr>
          <w:p w14:paraId="49D07F2F" w14:textId="77777777" w:rsidR="00F43C5A" w:rsidRPr="00F01190" w:rsidRDefault="00F43C5A" w:rsidP="0078681F">
            <w:pPr>
              <w:spacing w:after="0" w:line="240" w:lineRule="auto"/>
              <w:rPr>
                <w:rFonts w:ascii="Arial" w:eastAsia="Times New Roman" w:hAnsi="Arial" w:cs="Arial"/>
                <w:sz w:val="20"/>
                <w:szCs w:val="20"/>
              </w:rPr>
            </w:pPr>
          </w:p>
        </w:tc>
      </w:tr>
    </w:tbl>
    <w:p w14:paraId="09A42314" w14:textId="77777777" w:rsidR="00F43C5A" w:rsidRPr="00F01190" w:rsidRDefault="00F43C5A" w:rsidP="00A86DBA">
      <w:pPr>
        <w:spacing w:after="0" w:line="240" w:lineRule="auto"/>
        <w:jc w:val="right"/>
        <w:rPr>
          <w:rFonts w:ascii="Arial" w:hAnsi="Arial" w:cs="Arial"/>
          <w:b/>
          <w:sz w:val="20"/>
          <w:szCs w:val="20"/>
        </w:rPr>
      </w:pPr>
    </w:p>
    <w:tbl>
      <w:tblPr>
        <w:tblStyle w:val="Tablaconcuadrcula"/>
        <w:tblW w:w="11057" w:type="dxa"/>
        <w:tblInd w:w="108" w:type="dxa"/>
        <w:tblLook w:val="04A0" w:firstRow="1" w:lastRow="0" w:firstColumn="1" w:lastColumn="0" w:noHBand="0" w:noVBand="1"/>
      </w:tblPr>
      <w:tblGrid>
        <w:gridCol w:w="5812"/>
        <w:gridCol w:w="5245"/>
      </w:tblGrid>
      <w:tr w:rsidR="00F01190" w:rsidRPr="00F01190" w14:paraId="23BAE725" w14:textId="77777777" w:rsidTr="00F01190">
        <w:tc>
          <w:tcPr>
            <w:tcW w:w="5812" w:type="dxa"/>
            <w:shd w:val="clear" w:color="auto" w:fill="808080" w:themeFill="background1" w:themeFillShade="80"/>
          </w:tcPr>
          <w:p w14:paraId="78E270A2" w14:textId="77777777" w:rsidR="008E732F" w:rsidRPr="00F01190" w:rsidRDefault="008E732F" w:rsidP="008E732F">
            <w:pPr>
              <w:rPr>
                <w:rFonts w:ascii="Arial" w:hAnsi="Arial" w:cs="Arial"/>
                <w:b/>
                <w:sz w:val="20"/>
                <w:szCs w:val="20"/>
              </w:rPr>
            </w:pPr>
            <w:r w:rsidRPr="00F01190">
              <w:rPr>
                <w:rFonts w:ascii="Arial" w:hAnsi="Arial" w:cs="Arial"/>
                <w:b/>
                <w:sz w:val="20"/>
                <w:szCs w:val="20"/>
              </w:rPr>
              <w:t>FECHA ELABORACIÓN Y APROBACIÓN DE PROGRAMA</w:t>
            </w:r>
          </w:p>
        </w:tc>
        <w:tc>
          <w:tcPr>
            <w:tcW w:w="5245" w:type="dxa"/>
          </w:tcPr>
          <w:p w14:paraId="2207E3CD" w14:textId="3EB32198" w:rsidR="008E732F" w:rsidRPr="00F01190" w:rsidRDefault="00DF0864" w:rsidP="00DF0864">
            <w:pPr>
              <w:jc w:val="center"/>
              <w:rPr>
                <w:rFonts w:ascii="Arial" w:hAnsi="Arial" w:cs="Arial"/>
                <w:b/>
                <w:sz w:val="20"/>
                <w:szCs w:val="20"/>
              </w:rPr>
            </w:pPr>
            <w:r w:rsidRPr="00F01190">
              <w:rPr>
                <w:rFonts w:ascii="Arial" w:hAnsi="Arial" w:cs="Arial"/>
                <w:b/>
                <w:sz w:val="20"/>
                <w:szCs w:val="20"/>
              </w:rPr>
              <w:t>27</w:t>
            </w:r>
            <w:r w:rsidR="00DF09B6" w:rsidRPr="00F01190">
              <w:rPr>
                <w:rFonts w:ascii="Arial" w:hAnsi="Arial" w:cs="Arial"/>
                <w:b/>
                <w:sz w:val="20"/>
                <w:szCs w:val="20"/>
              </w:rPr>
              <w:t xml:space="preserve">de </w:t>
            </w:r>
            <w:r w:rsidRPr="00F01190">
              <w:rPr>
                <w:rFonts w:ascii="Arial" w:hAnsi="Arial" w:cs="Arial"/>
                <w:b/>
                <w:sz w:val="20"/>
                <w:szCs w:val="20"/>
              </w:rPr>
              <w:t>Marzo</w:t>
            </w:r>
            <w:r w:rsidR="00DF09B6" w:rsidRPr="00F01190">
              <w:rPr>
                <w:rFonts w:ascii="Arial" w:hAnsi="Arial" w:cs="Arial"/>
                <w:b/>
                <w:sz w:val="20"/>
                <w:szCs w:val="20"/>
              </w:rPr>
              <w:t xml:space="preserve"> de 2019 </w:t>
            </w:r>
          </w:p>
        </w:tc>
      </w:tr>
      <w:tr w:rsidR="00F01190" w:rsidRPr="00F01190" w14:paraId="351C0DB4" w14:textId="77777777" w:rsidTr="00F01190">
        <w:tc>
          <w:tcPr>
            <w:tcW w:w="5812" w:type="dxa"/>
            <w:shd w:val="clear" w:color="auto" w:fill="808080" w:themeFill="background1" w:themeFillShade="80"/>
          </w:tcPr>
          <w:p w14:paraId="54424EB5" w14:textId="77777777" w:rsidR="008E732F" w:rsidRPr="00F01190" w:rsidRDefault="008E732F" w:rsidP="008E732F">
            <w:pPr>
              <w:rPr>
                <w:rFonts w:ascii="Arial" w:hAnsi="Arial" w:cs="Arial"/>
                <w:b/>
              </w:rPr>
            </w:pPr>
            <w:r w:rsidRPr="00F01190">
              <w:rPr>
                <w:rFonts w:ascii="Arial" w:hAnsi="Arial" w:cs="Arial"/>
                <w:b/>
              </w:rPr>
              <w:t>PROFESORES QUE PARTICIPARON</w:t>
            </w:r>
          </w:p>
        </w:tc>
        <w:tc>
          <w:tcPr>
            <w:tcW w:w="5245" w:type="dxa"/>
          </w:tcPr>
          <w:p w14:paraId="0ED24E8C" w14:textId="6A23810B" w:rsidR="008E732F" w:rsidRPr="00F01190" w:rsidRDefault="00763179" w:rsidP="00DF0864">
            <w:pPr>
              <w:rPr>
                <w:rFonts w:ascii="Arial" w:hAnsi="Arial" w:cs="Arial"/>
                <w:b/>
              </w:rPr>
            </w:pPr>
            <w:r w:rsidRPr="00F01190">
              <w:rPr>
                <w:rFonts w:ascii="Arial" w:hAnsi="Arial" w:cs="Arial"/>
                <w:b/>
              </w:rPr>
              <w:t>Dra. Silvia Arias Orozco, Dr. David Carlos Ávila Ramírez</w:t>
            </w:r>
            <w:r w:rsidR="004828C4" w:rsidRPr="00F01190">
              <w:rPr>
                <w:rFonts w:ascii="Arial" w:hAnsi="Arial" w:cs="Arial"/>
                <w:b/>
              </w:rPr>
              <w:t>,</w:t>
            </w:r>
            <w:r w:rsidR="0028249F" w:rsidRPr="00F01190">
              <w:rPr>
                <w:rFonts w:ascii="Arial" w:hAnsi="Arial" w:cs="Arial"/>
                <w:b/>
              </w:rPr>
              <w:t xml:space="preserve"> Dr. Juan Ángel Demerutis Arenas</w:t>
            </w:r>
            <w:r w:rsidR="00DF0864" w:rsidRPr="00F01190">
              <w:rPr>
                <w:rFonts w:ascii="Arial" w:hAnsi="Arial" w:cs="Arial"/>
                <w:b/>
              </w:rPr>
              <w:t xml:space="preserve">. </w:t>
            </w:r>
          </w:p>
        </w:tc>
      </w:tr>
    </w:tbl>
    <w:p w14:paraId="104678C0" w14:textId="77777777" w:rsidR="005D7149" w:rsidRPr="00F01190" w:rsidRDefault="005D7149" w:rsidP="00F01190">
      <w:pPr>
        <w:spacing w:after="0" w:line="240" w:lineRule="auto"/>
        <w:jc w:val="right"/>
        <w:rPr>
          <w:rFonts w:ascii="Arial" w:hAnsi="Arial" w:cs="Arial"/>
          <w:b/>
        </w:rPr>
      </w:pPr>
    </w:p>
    <w:sectPr w:rsidR="005D7149" w:rsidRPr="00F01190" w:rsidSect="005A0496">
      <w:footerReference w:type="default" r:id="rId10"/>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258D1" w14:textId="77777777" w:rsidR="009F5BB7" w:rsidRDefault="009F5BB7" w:rsidP="00A86DBA">
      <w:pPr>
        <w:spacing w:after="0" w:line="240" w:lineRule="auto"/>
      </w:pPr>
      <w:r>
        <w:separator/>
      </w:r>
    </w:p>
  </w:endnote>
  <w:endnote w:type="continuationSeparator" w:id="0">
    <w:p w14:paraId="7017F583" w14:textId="77777777" w:rsidR="009F5BB7" w:rsidRDefault="009F5BB7"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quare721 B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3837"/>
      <w:docPartObj>
        <w:docPartGallery w:val="Page Numbers (Bottom of Page)"/>
        <w:docPartUnique/>
      </w:docPartObj>
    </w:sdtPr>
    <w:sdtEndPr/>
    <w:sdtContent>
      <w:p w14:paraId="4F3A42EB" w14:textId="283D6D36" w:rsidR="00321E6B" w:rsidRDefault="0064343C">
        <w:pPr>
          <w:pStyle w:val="Piedepgina"/>
          <w:jc w:val="right"/>
        </w:pPr>
        <w:r>
          <w:fldChar w:fldCharType="begin"/>
        </w:r>
        <w:r w:rsidR="00C14F2E">
          <w:instrText xml:space="preserve"> PAGE   \* MERGEFORMAT </w:instrText>
        </w:r>
        <w:r>
          <w:fldChar w:fldCharType="separate"/>
        </w:r>
        <w:r w:rsidR="00E62B2B">
          <w:rPr>
            <w:noProof/>
          </w:rPr>
          <w:t>2</w:t>
        </w:r>
        <w:r>
          <w:rPr>
            <w:noProof/>
          </w:rPr>
          <w:fldChar w:fldCharType="end"/>
        </w:r>
      </w:p>
    </w:sdtContent>
  </w:sdt>
  <w:p w14:paraId="092621EB" w14:textId="77777777" w:rsidR="00321E6B" w:rsidRDefault="00321E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A76C" w14:textId="77777777" w:rsidR="009F5BB7" w:rsidRDefault="009F5BB7" w:rsidP="00A86DBA">
      <w:pPr>
        <w:spacing w:after="0" w:line="240" w:lineRule="auto"/>
      </w:pPr>
      <w:r>
        <w:separator/>
      </w:r>
    </w:p>
  </w:footnote>
  <w:footnote w:type="continuationSeparator" w:id="0">
    <w:p w14:paraId="1E61B9A0" w14:textId="77777777" w:rsidR="009F5BB7" w:rsidRDefault="009F5BB7"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E3B"/>
    <w:multiLevelType w:val="hybridMultilevel"/>
    <w:tmpl w:val="C9BCE6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F74922"/>
    <w:multiLevelType w:val="hybridMultilevel"/>
    <w:tmpl w:val="C10439B0"/>
    <w:lvl w:ilvl="0" w:tplc="E00CE1D4">
      <w:start w:val="1"/>
      <w:numFmt w:val="bullet"/>
      <w:lvlText w:val=""/>
      <w:lvlJc w:val="center"/>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D5FEE"/>
    <w:multiLevelType w:val="hybridMultilevel"/>
    <w:tmpl w:val="61B4A3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10C08DD"/>
    <w:multiLevelType w:val="hybridMultilevel"/>
    <w:tmpl w:val="4CE424CC"/>
    <w:lvl w:ilvl="0" w:tplc="E0326D34">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DA0CCF"/>
    <w:multiLevelType w:val="hybridMultilevel"/>
    <w:tmpl w:val="E618ABB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1486446"/>
    <w:multiLevelType w:val="hybridMultilevel"/>
    <w:tmpl w:val="20C6B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6C11F2"/>
    <w:multiLevelType w:val="hybridMultilevel"/>
    <w:tmpl w:val="8D8A6120"/>
    <w:lvl w:ilvl="0" w:tplc="6406C770">
      <w:start w:val="6"/>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BA11BA"/>
    <w:multiLevelType w:val="hybridMultilevel"/>
    <w:tmpl w:val="459A8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5B81980"/>
    <w:multiLevelType w:val="hybridMultilevel"/>
    <w:tmpl w:val="F0EAE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27B63"/>
    <w:multiLevelType w:val="hybridMultilevel"/>
    <w:tmpl w:val="C608C2A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7F137A"/>
    <w:multiLevelType w:val="hybridMultilevel"/>
    <w:tmpl w:val="F410C65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1021844"/>
    <w:multiLevelType w:val="hybridMultilevel"/>
    <w:tmpl w:val="59EE7A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155D49"/>
    <w:multiLevelType w:val="hybridMultilevel"/>
    <w:tmpl w:val="8368A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B92AFB"/>
    <w:multiLevelType w:val="hybridMultilevel"/>
    <w:tmpl w:val="7EA4F8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C2C09D5"/>
    <w:multiLevelType w:val="hybridMultilevel"/>
    <w:tmpl w:val="5C406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476849"/>
    <w:multiLevelType w:val="hybridMultilevel"/>
    <w:tmpl w:val="64CC52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67C2539"/>
    <w:multiLevelType w:val="hybridMultilevel"/>
    <w:tmpl w:val="3376B5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96A7A67"/>
    <w:multiLevelType w:val="hybridMultilevel"/>
    <w:tmpl w:val="8AB258A0"/>
    <w:lvl w:ilvl="0" w:tplc="7AD493C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E922B8"/>
    <w:multiLevelType w:val="hybridMultilevel"/>
    <w:tmpl w:val="0DEC6E00"/>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C5A0C06"/>
    <w:multiLevelType w:val="hybridMultilevel"/>
    <w:tmpl w:val="F672FDD6"/>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717FF9"/>
    <w:multiLevelType w:val="hybridMultilevel"/>
    <w:tmpl w:val="711832FC"/>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D676E4"/>
    <w:multiLevelType w:val="hybridMultilevel"/>
    <w:tmpl w:val="0EF2AA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3CA60AA"/>
    <w:multiLevelType w:val="hybridMultilevel"/>
    <w:tmpl w:val="6CFC6D54"/>
    <w:lvl w:ilvl="0" w:tplc="A7A639A4">
      <w:start w:val="4"/>
      <w:numFmt w:val="bullet"/>
      <w:lvlText w:val="-"/>
      <w:lvlJc w:val="left"/>
      <w:pPr>
        <w:ind w:left="360" w:hanging="360"/>
      </w:pPr>
      <w:rPr>
        <w:rFonts w:ascii="Square721 BT" w:eastAsia="Times New Roman" w:hAnsi="Square721 B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2564E6"/>
    <w:multiLevelType w:val="hybridMultilevel"/>
    <w:tmpl w:val="5984A84E"/>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A01839"/>
    <w:multiLevelType w:val="hybridMultilevel"/>
    <w:tmpl w:val="DE3E7DE8"/>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6"/>
  </w:num>
  <w:num w:numId="4">
    <w:abstractNumId w:val="18"/>
  </w:num>
  <w:num w:numId="5">
    <w:abstractNumId w:val="8"/>
  </w:num>
  <w:num w:numId="6">
    <w:abstractNumId w:val="13"/>
  </w:num>
  <w:num w:numId="7">
    <w:abstractNumId w:val="11"/>
  </w:num>
  <w:num w:numId="8">
    <w:abstractNumId w:val="2"/>
  </w:num>
  <w:num w:numId="9">
    <w:abstractNumId w:val="10"/>
  </w:num>
  <w:num w:numId="10">
    <w:abstractNumId w:val="7"/>
  </w:num>
  <w:num w:numId="11">
    <w:abstractNumId w:val="4"/>
  </w:num>
  <w:num w:numId="12">
    <w:abstractNumId w:val="9"/>
  </w:num>
  <w:num w:numId="13">
    <w:abstractNumId w:val="22"/>
  </w:num>
  <w:num w:numId="14">
    <w:abstractNumId w:val="1"/>
  </w:num>
  <w:num w:numId="15">
    <w:abstractNumId w:val="0"/>
  </w:num>
  <w:num w:numId="16">
    <w:abstractNumId w:val="15"/>
  </w:num>
  <w:num w:numId="17">
    <w:abstractNumId w:val="23"/>
  </w:num>
  <w:num w:numId="18">
    <w:abstractNumId w:val="3"/>
  </w:num>
  <w:num w:numId="19">
    <w:abstractNumId w:val="5"/>
  </w:num>
  <w:num w:numId="20">
    <w:abstractNumId w:val="19"/>
  </w:num>
  <w:num w:numId="21">
    <w:abstractNumId w:val="17"/>
  </w:num>
  <w:num w:numId="22">
    <w:abstractNumId w:val="24"/>
  </w:num>
  <w:num w:numId="23">
    <w:abstractNumId w:val="20"/>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6" w:nlCheck="1" w:checkStyle="1"/>
  <w:activeWritingStyle w:appName="MSWord" w:lang="es-MX"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66"/>
    <w:rsid w:val="00007717"/>
    <w:rsid w:val="000146F4"/>
    <w:rsid w:val="00015AC6"/>
    <w:rsid w:val="000206F9"/>
    <w:rsid w:val="000354B4"/>
    <w:rsid w:val="00054021"/>
    <w:rsid w:val="0005639A"/>
    <w:rsid w:val="00056A13"/>
    <w:rsid w:val="00063AD8"/>
    <w:rsid w:val="00067099"/>
    <w:rsid w:val="000749DD"/>
    <w:rsid w:val="0007599B"/>
    <w:rsid w:val="00085571"/>
    <w:rsid w:val="00095BE2"/>
    <w:rsid w:val="000A77D6"/>
    <w:rsid w:val="000B2F29"/>
    <w:rsid w:val="000B2F4D"/>
    <w:rsid w:val="000C7325"/>
    <w:rsid w:val="000E7B8B"/>
    <w:rsid w:val="000F1D6F"/>
    <w:rsid w:val="000F7228"/>
    <w:rsid w:val="00102DDB"/>
    <w:rsid w:val="001053D8"/>
    <w:rsid w:val="00112B5F"/>
    <w:rsid w:val="00113A44"/>
    <w:rsid w:val="001368D4"/>
    <w:rsid w:val="00166115"/>
    <w:rsid w:val="001705D1"/>
    <w:rsid w:val="001709E6"/>
    <w:rsid w:val="00177645"/>
    <w:rsid w:val="0018709F"/>
    <w:rsid w:val="00192916"/>
    <w:rsid w:val="00194237"/>
    <w:rsid w:val="001A0B73"/>
    <w:rsid w:val="001A26AB"/>
    <w:rsid w:val="001A38BB"/>
    <w:rsid w:val="001B2BBC"/>
    <w:rsid w:val="001D1427"/>
    <w:rsid w:val="001D6A85"/>
    <w:rsid w:val="001D7C67"/>
    <w:rsid w:val="001F3369"/>
    <w:rsid w:val="002109BB"/>
    <w:rsid w:val="00211D7E"/>
    <w:rsid w:val="0021524B"/>
    <w:rsid w:val="00226C7D"/>
    <w:rsid w:val="00231927"/>
    <w:rsid w:val="0023279E"/>
    <w:rsid w:val="002345F0"/>
    <w:rsid w:val="00244DC4"/>
    <w:rsid w:val="002511C3"/>
    <w:rsid w:val="0026437D"/>
    <w:rsid w:val="0027517E"/>
    <w:rsid w:val="0028235F"/>
    <w:rsid w:val="0028249F"/>
    <w:rsid w:val="00282CF2"/>
    <w:rsid w:val="00292328"/>
    <w:rsid w:val="002B0A24"/>
    <w:rsid w:val="002C1E5C"/>
    <w:rsid w:val="002C7117"/>
    <w:rsid w:val="002D15F4"/>
    <w:rsid w:val="002D4A88"/>
    <w:rsid w:val="002E610A"/>
    <w:rsid w:val="002F54F7"/>
    <w:rsid w:val="00321E6B"/>
    <w:rsid w:val="00322EB5"/>
    <w:rsid w:val="00342C9B"/>
    <w:rsid w:val="003529C5"/>
    <w:rsid w:val="00357165"/>
    <w:rsid w:val="00364006"/>
    <w:rsid w:val="00366CD2"/>
    <w:rsid w:val="00367F61"/>
    <w:rsid w:val="0038691F"/>
    <w:rsid w:val="003A6072"/>
    <w:rsid w:val="003B1139"/>
    <w:rsid w:val="003C70C6"/>
    <w:rsid w:val="003C7D6E"/>
    <w:rsid w:val="003D0D6F"/>
    <w:rsid w:val="003D44B8"/>
    <w:rsid w:val="003D6BE0"/>
    <w:rsid w:val="003D76A1"/>
    <w:rsid w:val="003F3E9B"/>
    <w:rsid w:val="004115C6"/>
    <w:rsid w:val="0041333C"/>
    <w:rsid w:val="00413AC4"/>
    <w:rsid w:val="0041452B"/>
    <w:rsid w:val="004175D3"/>
    <w:rsid w:val="00444E5B"/>
    <w:rsid w:val="00451E90"/>
    <w:rsid w:val="00462805"/>
    <w:rsid w:val="00465107"/>
    <w:rsid w:val="004670B3"/>
    <w:rsid w:val="004673B0"/>
    <w:rsid w:val="004828C4"/>
    <w:rsid w:val="004A3392"/>
    <w:rsid w:val="004D39AA"/>
    <w:rsid w:val="004E14DD"/>
    <w:rsid w:val="004E18B6"/>
    <w:rsid w:val="004F454F"/>
    <w:rsid w:val="005034F1"/>
    <w:rsid w:val="00503529"/>
    <w:rsid w:val="00511B98"/>
    <w:rsid w:val="00512A08"/>
    <w:rsid w:val="00513F07"/>
    <w:rsid w:val="005261E3"/>
    <w:rsid w:val="0052652D"/>
    <w:rsid w:val="005346DF"/>
    <w:rsid w:val="0053501B"/>
    <w:rsid w:val="00536D71"/>
    <w:rsid w:val="00546D0A"/>
    <w:rsid w:val="00551E7D"/>
    <w:rsid w:val="00552B08"/>
    <w:rsid w:val="00565AC5"/>
    <w:rsid w:val="005715AA"/>
    <w:rsid w:val="00592D74"/>
    <w:rsid w:val="00594866"/>
    <w:rsid w:val="005A0496"/>
    <w:rsid w:val="005A1F96"/>
    <w:rsid w:val="005A53BF"/>
    <w:rsid w:val="005B239E"/>
    <w:rsid w:val="005D7149"/>
    <w:rsid w:val="005E42C6"/>
    <w:rsid w:val="005F2E49"/>
    <w:rsid w:val="00612EA3"/>
    <w:rsid w:val="00625D93"/>
    <w:rsid w:val="00626266"/>
    <w:rsid w:val="00627948"/>
    <w:rsid w:val="00631A7A"/>
    <w:rsid w:val="00641E0B"/>
    <w:rsid w:val="0064343C"/>
    <w:rsid w:val="00650904"/>
    <w:rsid w:val="00654E16"/>
    <w:rsid w:val="00664E88"/>
    <w:rsid w:val="006713C0"/>
    <w:rsid w:val="00671823"/>
    <w:rsid w:val="006936B5"/>
    <w:rsid w:val="00696E04"/>
    <w:rsid w:val="006A3454"/>
    <w:rsid w:val="006C1101"/>
    <w:rsid w:val="006C370D"/>
    <w:rsid w:val="006C5A44"/>
    <w:rsid w:val="006D4C27"/>
    <w:rsid w:val="006F2A54"/>
    <w:rsid w:val="006F5166"/>
    <w:rsid w:val="006F6E9C"/>
    <w:rsid w:val="006F716D"/>
    <w:rsid w:val="00703702"/>
    <w:rsid w:val="0071123C"/>
    <w:rsid w:val="007112FC"/>
    <w:rsid w:val="00720C9F"/>
    <w:rsid w:val="00725857"/>
    <w:rsid w:val="00727E82"/>
    <w:rsid w:val="00734653"/>
    <w:rsid w:val="00736F34"/>
    <w:rsid w:val="00747DBB"/>
    <w:rsid w:val="00750448"/>
    <w:rsid w:val="00756AE8"/>
    <w:rsid w:val="0076157C"/>
    <w:rsid w:val="00763179"/>
    <w:rsid w:val="007735C4"/>
    <w:rsid w:val="007826C5"/>
    <w:rsid w:val="007A1748"/>
    <w:rsid w:val="007A2A4B"/>
    <w:rsid w:val="007A7209"/>
    <w:rsid w:val="007B0E85"/>
    <w:rsid w:val="007B48D5"/>
    <w:rsid w:val="007C6E4D"/>
    <w:rsid w:val="007F153A"/>
    <w:rsid w:val="007F1EA4"/>
    <w:rsid w:val="007F6238"/>
    <w:rsid w:val="008063F9"/>
    <w:rsid w:val="00816F58"/>
    <w:rsid w:val="008174EB"/>
    <w:rsid w:val="00820083"/>
    <w:rsid w:val="00823114"/>
    <w:rsid w:val="00831B9B"/>
    <w:rsid w:val="00831DB6"/>
    <w:rsid w:val="00833135"/>
    <w:rsid w:val="008411A8"/>
    <w:rsid w:val="00841A63"/>
    <w:rsid w:val="00844064"/>
    <w:rsid w:val="0085216E"/>
    <w:rsid w:val="00852C9A"/>
    <w:rsid w:val="00855E87"/>
    <w:rsid w:val="00877001"/>
    <w:rsid w:val="00884E82"/>
    <w:rsid w:val="00896CD8"/>
    <w:rsid w:val="00896DBE"/>
    <w:rsid w:val="00897E9E"/>
    <w:rsid w:val="008A43AE"/>
    <w:rsid w:val="008A6C57"/>
    <w:rsid w:val="008A73E1"/>
    <w:rsid w:val="008B1AB0"/>
    <w:rsid w:val="008B38E5"/>
    <w:rsid w:val="008D21F5"/>
    <w:rsid w:val="008D62E7"/>
    <w:rsid w:val="008E732F"/>
    <w:rsid w:val="00904020"/>
    <w:rsid w:val="00910BC7"/>
    <w:rsid w:val="009119F1"/>
    <w:rsid w:val="009269BF"/>
    <w:rsid w:val="00940547"/>
    <w:rsid w:val="00940844"/>
    <w:rsid w:val="00943323"/>
    <w:rsid w:val="00957B82"/>
    <w:rsid w:val="00963EF0"/>
    <w:rsid w:val="009644DF"/>
    <w:rsid w:val="00964DDF"/>
    <w:rsid w:val="00972284"/>
    <w:rsid w:val="009750E9"/>
    <w:rsid w:val="0098106D"/>
    <w:rsid w:val="00985A1D"/>
    <w:rsid w:val="009870E9"/>
    <w:rsid w:val="009909E8"/>
    <w:rsid w:val="009C2428"/>
    <w:rsid w:val="009D09B9"/>
    <w:rsid w:val="009D4BF8"/>
    <w:rsid w:val="009D662C"/>
    <w:rsid w:val="009E09A3"/>
    <w:rsid w:val="009E0E15"/>
    <w:rsid w:val="009F0E53"/>
    <w:rsid w:val="009F1FE6"/>
    <w:rsid w:val="009F21A2"/>
    <w:rsid w:val="009F5BB7"/>
    <w:rsid w:val="009F769A"/>
    <w:rsid w:val="00A04CAF"/>
    <w:rsid w:val="00A12A4E"/>
    <w:rsid w:val="00A1745A"/>
    <w:rsid w:val="00A21303"/>
    <w:rsid w:val="00A240A0"/>
    <w:rsid w:val="00A41918"/>
    <w:rsid w:val="00A63879"/>
    <w:rsid w:val="00A67C43"/>
    <w:rsid w:val="00A67F3C"/>
    <w:rsid w:val="00A82639"/>
    <w:rsid w:val="00A86DBA"/>
    <w:rsid w:val="00A916BB"/>
    <w:rsid w:val="00A97F13"/>
    <w:rsid w:val="00AA0994"/>
    <w:rsid w:val="00AB079C"/>
    <w:rsid w:val="00AB774A"/>
    <w:rsid w:val="00AC52FC"/>
    <w:rsid w:val="00AC598A"/>
    <w:rsid w:val="00AC6783"/>
    <w:rsid w:val="00AC7CE8"/>
    <w:rsid w:val="00AE053B"/>
    <w:rsid w:val="00AF44FE"/>
    <w:rsid w:val="00B07FAB"/>
    <w:rsid w:val="00B11F61"/>
    <w:rsid w:val="00B12C4D"/>
    <w:rsid w:val="00B131F9"/>
    <w:rsid w:val="00B13C28"/>
    <w:rsid w:val="00B22033"/>
    <w:rsid w:val="00B27FF0"/>
    <w:rsid w:val="00B6197B"/>
    <w:rsid w:val="00B768D4"/>
    <w:rsid w:val="00B81FA2"/>
    <w:rsid w:val="00B820F2"/>
    <w:rsid w:val="00B82806"/>
    <w:rsid w:val="00B90FE3"/>
    <w:rsid w:val="00B913BD"/>
    <w:rsid w:val="00B914DE"/>
    <w:rsid w:val="00B968FB"/>
    <w:rsid w:val="00BA4DF1"/>
    <w:rsid w:val="00BA5D8D"/>
    <w:rsid w:val="00BA752E"/>
    <w:rsid w:val="00BB1347"/>
    <w:rsid w:val="00BB7E2B"/>
    <w:rsid w:val="00BC1B49"/>
    <w:rsid w:val="00BC4712"/>
    <w:rsid w:val="00BC5CAD"/>
    <w:rsid w:val="00BD2583"/>
    <w:rsid w:val="00BE47FF"/>
    <w:rsid w:val="00BE73B7"/>
    <w:rsid w:val="00BF4D57"/>
    <w:rsid w:val="00C113F7"/>
    <w:rsid w:val="00C14F2E"/>
    <w:rsid w:val="00C167BA"/>
    <w:rsid w:val="00C34F2F"/>
    <w:rsid w:val="00C410B9"/>
    <w:rsid w:val="00C42149"/>
    <w:rsid w:val="00C4313E"/>
    <w:rsid w:val="00C45415"/>
    <w:rsid w:val="00C64D43"/>
    <w:rsid w:val="00C71E73"/>
    <w:rsid w:val="00C75293"/>
    <w:rsid w:val="00C759C6"/>
    <w:rsid w:val="00C759D2"/>
    <w:rsid w:val="00C86F0F"/>
    <w:rsid w:val="00C87994"/>
    <w:rsid w:val="00C9497F"/>
    <w:rsid w:val="00CA4FE3"/>
    <w:rsid w:val="00CB380F"/>
    <w:rsid w:val="00CB6A63"/>
    <w:rsid w:val="00CC7CED"/>
    <w:rsid w:val="00CD22B0"/>
    <w:rsid w:val="00CD260E"/>
    <w:rsid w:val="00CE0586"/>
    <w:rsid w:val="00CE0B8A"/>
    <w:rsid w:val="00CE3D04"/>
    <w:rsid w:val="00CF65BC"/>
    <w:rsid w:val="00D0135B"/>
    <w:rsid w:val="00D041C0"/>
    <w:rsid w:val="00D12C6B"/>
    <w:rsid w:val="00D13296"/>
    <w:rsid w:val="00D23D85"/>
    <w:rsid w:val="00D32D8D"/>
    <w:rsid w:val="00D33EBF"/>
    <w:rsid w:val="00D40B87"/>
    <w:rsid w:val="00D42202"/>
    <w:rsid w:val="00D44668"/>
    <w:rsid w:val="00D52D76"/>
    <w:rsid w:val="00D55F12"/>
    <w:rsid w:val="00D66474"/>
    <w:rsid w:val="00D81650"/>
    <w:rsid w:val="00D8277E"/>
    <w:rsid w:val="00D84470"/>
    <w:rsid w:val="00D84CC1"/>
    <w:rsid w:val="00D916CB"/>
    <w:rsid w:val="00D96D62"/>
    <w:rsid w:val="00DA0668"/>
    <w:rsid w:val="00DB365F"/>
    <w:rsid w:val="00DB42A7"/>
    <w:rsid w:val="00DB446C"/>
    <w:rsid w:val="00DB4650"/>
    <w:rsid w:val="00DE16CC"/>
    <w:rsid w:val="00DE7782"/>
    <w:rsid w:val="00DF0864"/>
    <w:rsid w:val="00DF09B6"/>
    <w:rsid w:val="00DF38E3"/>
    <w:rsid w:val="00DF7B8E"/>
    <w:rsid w:val="00E01968"/>
    <w:rsid w:val="00E1677C"/>
    <w:rsid w:val="00E20825"/>
    <w:rsid w:val="00E21999"/>
    <w:rsid w:val="00E242F8"/>
    <w:rsid w:val="00E243A0"/>
    <w:rsid w:val="00E24ABB"/>
    <w:rsid w:val="00E26075"/>
    <w:rsid w:val="00E36437"/>
    <w:rsid w:val="00E40846"/>
    <w:rsid w:val="00E45EC7"/>
    <w:rsid w:val="00E5633A"/>
    <w:rsid w:val="00E57E02"/>
    <w:rsid w:val="00E62B2B"/>
    <w:rsid w:val="00E7376E"/>
    <w:rsid w:val="00E86E65"/>
    <w:rsid w:val="00EA1A77"/>
    <w:rsid w:val="00EA21F4"/>
    <w:rsid w:val="00EA2787"/>
    <w:rsid w:val="00EA5B85"/>
    <w:rsid w:val="00EA7E85"/>
    <w:rsid w:val="00EC72F1"/>
    <w:rsid w:val="00EC775B"/>
    <w:rsid w:val="00EF60A4"/>
    <w:rsid w:val="00F01190"/>
    <w:rsid w:val="00F05B27"/>
    <w:rsid w:val="00F05D73"/>
    <w:rsid w:val="00F1755E"/>
    <w:rsid w:val="00F20A6B"/>
    <w:rsid w:val="00F2159E"/>
    <w:rsid w:val="00F2235C"/>
    <w:rsid w:val="00F25224"/>
    <w:rsid w:val="00F31431"/>
    <w:rsid w:val="00F43C5A"/>
    <w:rsid w:val="00F45AEB"/>
    <w:rsid w:val="00F55700"/>
    <w:rsid w:val="00F8459E"/>
    <w:rsid w:val="00F85548"/>
    <w:rsid w:val="00F8752F"/>
    <w:rsid w:val="00F951D6"/>
    <w:rsid w:val="00FA2665"/>
    <w:rsid w:val="00FE0360"/>
    <w:rsid w:val="00FE30BD"/>
    <w:rsid w:val="00FE351D"/>
    <w:rsid w:val="00FE3F07"/>
    <w:rsid w:val="00FE48B4"/>
    <w:rsid w:val="00FE6626"/>
    <w:rsid w:val="00FF220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51897"/>
  <w15:docId w15:val="{F7764B8D-99B9-416C-8D89-1F25A687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next w:val="Normal"/>
    <w:link w:val="Ttulo4Car"/>
    <w:qFormat/>
    <w:rsid w:val="005D7149"/>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5D7149"/>
    <w:rPr>
      <w:rFonts w:ascii="Arial" w:eastAsia="Times New Roman" w:hAnsi="Arial" w:cs="Times New Roman"/>
      <w:b/>
      <w:sz w:val="20"/>
      <w:szCs w:val="20"/>
      <w:lang w:val="es-ES" w:eastAsia="es-ES"/>
    </w:rPr>
  </w:style>
  <w:style w:type="paragraph" w:customStyle="1" w:styleId="normal2">
    <w:name w:val="normal2"/>
    <w:basedOn w:val="Normal"/>
    <w:qFormat/>
    <w:rsid w:val="005D7149"/>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5D7149"/>
    <w:pPr>
      <w:spacing w:before="60" w:after="60" w:line="240" w:lineRule="auto"/>
      <w:ind w:left="397" w:hanging="397"/>
      <w:jc w:val="both"/>
    </w:pPr>
    <w:rPr>
      <w:rFonts w:ascii="Arial" w:eastAsia="Times New Roman" w:hAnsi="Arial" w:cs="Times New Roman"/>
      <w:b/>
      <w:sz w:val="24"/>
      <w:szCs w:val="20"/>
      <w:lang w:val="es-ES_tradnl" w:eastAsia="es-ES"/>
    </w:rPr>
  </w:style>
  <w:style w:type="table" w:styleId="Tablaconcuadrcula">
    <w:name w:val="Table Grid"/>
    <w:basedOn w:val="Tablanormal"/>
    <w:uiPriority w:val="59"/>
    <w:rsid w:val="008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62805"/>
    <w:rPr>
      <w:sz w:val="16"/>
      <w:szCs w:val="16"/>
    </w:rPr>
  </w:style>
  <w:style w:type="paragraph" w:styleId="Textocomentario">
    <w:name w:val="annotation text"/>
    <w:basedOn w:val="Normal"/>
    <w:link w:val="TextocomentarioCar"/>
    <w:uiPriority w:val="99"/>
    <w:semiHidden/>
    <w:unhideWhenUsed/>
    <w:rsid w:val="004628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2805"/>
    <w:rPr>
      <w:sz w:val="20"/>
      <w:szCs w:val="20"/>
    </w:rPr>
  </w:style>
  <w:style w:type="paragraph" w:styleId="Asuntodelcomentario">
    <w:name w:val="annotation subject"/>
    <w:basedOn w:val="Textocomentario"/>
    <w:next w:val="Textocomentario"/>
    <w:link w:val="AsuntodelcomentarioCar"/>
    <w:uiPriority w:val="99"/>
    <w:semiHidden/>
    <w:unhideWhenUsed/>
    <w:rsid w:val="00462805"/>
    <w:rPr>
      <w:b/>
      <w:bCs/>
    </w:rPr>
  </w:style>
  <w:style w:type="character" w:customStyle="1" w:styleId="AsuntodelcomentarioCar">
    <w:name w:val="Asunto del comentario Car"/>
    <w:basedOn w:val="TextocomentarioCar"/>
    <w:link w:val="Asuntodelcomentario"/>
    <w:uiPriority w:val="99"/>
    <w:semiHidden/>
    <w:rsid w:val="00462805"/>
    <w:rPr>
      <w:b/>
      <w:bCs/>
      <w:sz w:val="20"/>
      <w:szCs w:val="20"/>
    </w:rPr>
  </w:style>
  <w:style w:type="paragraph" w:styleId="Textodeglobo">
    <w:name w:val="Balloon Text"/>
    <w:basedOn w:val="Normal"/>
    <w:link w:val="TextodegloboCar"/>
    <w:uiPriority w:val="99"/>
    <w:semiHidden/>
    <w:unhideWhenUsed/>
    <w:rsid w:val="004628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805"/>
    <w:rPr>
      <w:rFonts w:ascii="Segoe UI" w:hAnsi="Segoe UI" w:cs="Segoe UI"/>
      <w:sz w:val="18"/>
      <w:szCs w:val="18"/>
    </w:rPr>
  </w:style>
  <w:style w:type="paragraph" w:styleId="Revisin">
    <w:name w:val="Revision"/>
    <w:hidden/>
    <w:uiPriority w:val="99"/>
    <w:semiHidden/>
    <w:rsid w:val="000F1D6F"/>
    <w:pPr>
      <w:spacing w:after="0" w:line="240" w:lineRule="auto"/>
    </w:pPr>
  </w:style>
  <w:style w:type="character" w:styleId="Hipervnculo">
    <w:name w:val="Hyperlink"/>
    <w:basedOn w:val="Fuentedeprrafopredeter"/>
    <w:uiPriority w:val="99"/>
    <w:unhideWhenUsed/>
    <w:rsid w:val="00AA09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790860158">
      <w:bodyDiv w:val="1"/>
      <w:marLeft w:val="0"/>
      <w:marRight w:val="0"/>
      <w:marTop w:val="0"/>
      <w:marBottom w:val="0"/>
      <w:divBdr>
        <w:top w:val="none" w:sz="0" w:space="0" w:color="auto"/>
        <w:left w:val="none" w:sz="0" w:space="0" w:color="auto"/>
        <w:bottom w:val="none" w:sz="0" w:space="0" w:color="auto"/>
        <w:right w:val="none" w:sz="0" w:space="0" w:color="auto"/>
      </w:divBdr>
    </w:div>
    <w:div w:id="18510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29CF-C743-4778-963F-49CE71AF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2380</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HP</cp:lastModifiedBy>
  <cp:revision>2</cp:revision>
  <cp:lastPrinted>2018-06-14T16:49:00Z</cp:lastPrinted>
  <dcterms:created xsi:type="dcterms:W3CDTF">2024-03-01T20:44:00Z</dcterms:created>
  <dcterms:modified xsi:type="dcterms:W3CDTF">2024-03-01T20:44:00Z</dcterms:modified>
</cp:coreProperties>
</file>