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2233" w:rsidRDefault="009C2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98"/>
        <w:gridCol w:w="3796"/>
        <w:gridCol w:w="1898"/>
        <w:gridCol w:w="3796"/>
      </w:tblGrid>
      <w:tr w:rsidR="009C2233">
        <w:trPr>
          <w:trHeight w:val="380"/>
        </w:trPr>
        <w:tc>
          <w:tcPr>
            <w:tcW w:w="11388" w:type="dxa"/>
            <w:gridSpan w:val="4"/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1. DATOS DE IDENTIFICACIÓN</w:t>
            </w:r>
          </w:p>
        </w:tc>
      </w:tr>
      <w:tr w:rsidR="009C2233">
        <w:trPr>
          <w:trHeight w:val="68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Nombre de la materia: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:rsidR="009C2233" w:rsidRDefault="00892A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Reproducción en medios impresos</w:t>
            </w:r>
          </w:p>
        </w:tc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1.2. Código de la materia: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:rsidR="009C2233" w:rsidRDefault="00AC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IJ30</w:t>
            </w:r>
            <w:r w:rsidR="00892A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C2233">
        <w:trPr>
          <w:trHeight w:val="68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Departamento: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Producción y Desarrollo</w:t>
            </w:r>
          </w:p>
        </w:tc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Código de Departamento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PD</w:t>
            </w:r>
          </w:p>
        </w:tc>
      </w:tr>
      <w:tr w:rsidR="009C2233">
        <w:trPr>
          <w:trHeight w:val="52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Carga horaria:</w:t>
            </w:r>
          </w:p>
        </w:tc>
        <w:tc>
          <w:tcPr>
            <w:tcW w:w="379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Teoría:</w:t>
            </w:r>
          </w:p>
        </w:tc>
        <w:tc>
          <w:tcPr>
            <w:tcW w:w="5694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Práctica:</w:t>
            </w:r>
          </w:p>
        </w:tc>
      </w:tr>
      <w:tr w:rsidR="009C2233">
        <w:trPr>
          <w:trHeight w:val="520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 hrs.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:rsidR="009C2233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hrs.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:rsidR="009C2233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70</w:t>
            </w:r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hrs.</w:t>
            </w:r>
          </w:p>
        </w:tc>
      </w:tr>
      <w:tr w:rsidR="009C2233">
        <w:trPr>
          <w:trHeight w:val="52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Créditos:</w:t>
            </w:r>
          </w:p>
        </w:tc>
        <w:tc>
          <w:tcPr>
            <w:tcW w:w="379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1.7.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Tipo de curso (modalidad)</w:t>
            </w:r>
          </w:p>
        </w:tc>
        <w:tc>
          <w:tcPr>
            <w:tcW w:w="5694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Nivel de formación profesional:</w:t>
            </w:r>
          </w:p>
        </w:tc>
      </w:tr>
      <w:tr w:rsidR="009C2233">
        <w:trPr>
          <w:trHeight w:val="520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encial (curso-taller)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Licenciatura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d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98"/>
        <w:gridCol w:w="9490"/>
      </w:tblGrid>
      <w:tr w:rsidR="009C2233">
        <w:trPr>
          <w:trHeight w:val="380"/>
        </w:trPr>
        <w:tc>
          <w:tcPr>
            <w:tcW w:w="11388" w:type="dxa"/>
            <w:gridSpan w:val="2"/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2. ÁREA DE FORMACIÓN EN QUE SE UBICA Y CARRERAS EN QUE SE IMPARTE</w:t>
            </w:r>
          </w:p>
        </w:tc>
      </w:tr>
      <w:tr w:rsidR="009C2233">
        <w:trPr>
          <w:trHeight w:val="50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Área de formación: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BÁSICA PARTICULAR OBLIGATORIA</w:t>
            </w:r>
          </w:p>
        </w:tc>
      </w:tr>
      <w:tr w:rsidR="009C2233">
        <w:trPr>
          <w:trHeight w:val="50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Carrera: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LICENCIATURA EN DISEÑO PARA LA COMUNICACIÓN GRÁFICA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e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MISIÓN:</w:t>
            </w:r>
          </w:p>
        </w:tc>
      </w:tr>
      <w:tr w:rsidR="009C2233">
        <w:trPr>
          <w:trHeight w:val="2540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VISIÓN:</w:t>
            </w:r>
          </w:p>
        </w:tc>
      </w:tr>
      <w:tr w:rsidR="009C2233">
        <w:trPr>
          <w:trHeight w:val="2540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0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PERFIL DE EGRESO:</w:t>
            </w:r>
          </w:p>
        </w:tc>
      </w:tr>
      <w:tr w:rsidR="009C2233">
        <w:trPr>
          <w:trHeight w:val="2540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egresado de la licenciatura en Diseño para la Comunicación Gráfica será un profesional capaz de identificar, analizar y diagnosticar necesidades de comunicación gráfica para planear, proponer, producir y coordinar proyectos funcionales y efectivos, de diseño gráfico centrados en el usuario, a través de medios impresos, digitales y alternos, sustentados en un proceso creativo y metodológico que resuelvan problemas de comunicación a nivel local, nacional e internacional, en beneficio del ámbito social y productivo, considerando la ética, responsabilidad social, innovación, sostenibilidad y actuando con sensibilidad y una actitud crítica respecto al entorno y al ser humano.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1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RELACIÓN DE LA MATERIA CON EL PERFIL DE EGRESO:</w:t>
            </w:r>
          </w:p>
        </w:tc>
      </w:tr>
      <w:tr w:rsidR="009C2233">
        <w:trPr>
          <w:trHeight w:val="112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2233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92A39">
              <w:rPr>
                <w:rFonts w:ascii="Calibri" w:eastAsia="Calibri" w:hAnsi="Calibri" w:cs="Calibri"/>
                <w:sz w:val="22"/>
                <w:szCs w:val="22"/>
              </w:rPr>
              <w:t>Proporciona la teoría necesaria sobre  los diferentes sistemas de impresión, analizando sus fortalezas y debilidades para que el futuro diseñador para la comunicación gráfica pueda decidirse por una técnica apropiada a su diseño considerado aspectos de sustentabilidad y viabilidad técnica.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2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MATERIAS CON QUE SE RELACIONA:</w:t>
            </w:r>
          </w:p>
        </w:tc>
      </w:tr>
      <w:tr w:rsidR="009C2233">
        <w:trPr>
          <w:trHeight w:val="112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>Proyectos de diseño gráfico I,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II, 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III, 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IV, 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 estratégico I, 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 estratégico II, 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de proyectos de impresión, </w:t>
            </w:r>
          </w:p>
          <w:p w:rsidR="00892A39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sustentable para la producción gráfica, </w:t>
            </w:r>
          </w:p>
          <w:p w:rsidR="009C2233" w:rsidRDefault="00892A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92A39">
              <w:rPr>
                <w:rFonts w:ascii="Arial" w:eastAsia="Arial" w:hAnsi="Arial" w:cs="Arial"/>
                <w:color w:val="000000"/>
                <w:sz w:val="20"/>
                <w:szCs w:val="20"/>
              </w:rPr>
              <w:t>Gestión del diseño gráfico.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3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3. OBJETIVOS GENERALES: Lo que el alumno deba saber hacer al finalizar el curso</w:t>
            </w:r>
          </w:p>
        </w:tc>
      </w:tr>
      <w:tr w:rsidR="009C2233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9C2233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INFORMATIVOS (conocer, comprender, manejar)</w:t>
            </w:r>
          </w:p>
        </w:tc>
      </w:tr>
      <w:tr w:rsidR="009C2233">
        <w:trPr>
          <w:trHeight w:val="15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2233" w:rsidRPr="00892A39" w:rsidRDefault="00892A39" w:rsidP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 w:hanging="720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892A39">
              <w:rPr>
                <w:rFonts w:asciiTheme="majorHAnsi" w:hAnsiTheme="majorHAnsi"/>
                <w:sz w:val="22"/>
                <w:szCs w:val="22"/>
              </w:rPr>
              <w:t>Que el alumno comprenda el funcionamiento de los sistemas de reproducción más comunes y podrá tomar decisiones sobre cuál o cuáles de ellos son los más viables al momento de preparar un proyecto de diseño para su reproducción.</w:t>
            </w:r>
          </w:p>
          <w:p w:rsidR="00892A39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 w:hanging="720"/>
            </w:pPr>
          </w:p>
        </w:tc>
      </w:tr>
      <w:tr w:rsidR="009C2233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9C2233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FORMATIVOS (INTELECTUAL: habilidades, destrezas; HUMANO: actitudes, valores; SOCIAL: cooperación, tolerancia; PROFESIONAL: formación integral)</w:t>
            </w:r>
          </w:p>
        </w:tc>
      </w:tr>
      <w:tr w:rsidR="009C2233">
        <w:trPr>
          <w:trHeight w:val="158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Intelectual:</w:t>
            </w:r>
          </w:p>
          <w:p w:rsidR="009C2233" w:rsidRDefault="00C92BD9" w:rsidP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Que el alumno </w:t>
            </w:r>
            <w:r w:rsidR="00892A39" w:rsidRPr="00892A39">
              <w:rPr>
                <w:rFonts w:ascii="Calibri" w:eastAsia="Calibri" w:hAnsi="Calibri" w:cs="Calibri"/>
                <w:sz w:val="22"/>
                <w:szCs w:val="22"/>
              </w:rPr>
              <w:t>comprenda la importancia del cuidado del medio ambiente tomando en consi</w:t>
            </w:r>
            <w:r w:rsidR="00892A3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892A39" w:rsidRPr="00892A39">
              <w:rPr>
                <w:rFonts w:ascii="Calibri" w:eastAsia="Calibri" w:hAnsi="Calibri" w:cs="Calibri"/>
                <w:sz w:val="22"/>
                <w:szCs w:val="22"/>
              </w:rPr>
              <w:t>eración las ventajas y desventajas de los diferentes sistemas de impresión. De igual forma aprenderá a valorar el trabajo de los proveedores de servicios y la necesidad de trabajar en equipo de forma interdiciplinar.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Humano: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Tener capacidad de respetar sus propias ideas y las de sus compañeros, bajo un principio ético de diseño.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 su sensibilidad e interés por mejorar su entorno.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Social: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Generar conciencia de su responsabilidad con el medio ambiente y su entorno ecológico.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Tendrá la disposición para el trabajo en equipo.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Desarrollará tolerancia y respeto hacia sus demás compañeros (as) propiciando la colaboración y ambiente de trabajo colaborativo.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Desarrollará la capacidad para identificar problemas de diseño gráfico en la sociedad.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Profesional: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Organizará y procesará ideas, informaciones y conocimientos, interiorizándolos para tomar decisiones y resolver problemas mediante conceptos de diseño gráfico.</w:t>
            </w: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Desarrollará a disciplina ´para la elaboración de trabajos de excelente calidad.</w:t>
            </w:r>
          </w:p>
        </w:tc>
      </w:tr>
      <w:tr w:rsidR="009C2233">
        <w:trPr>
          <w:trHeight w:val="158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b/>
              </w:rPr>
            </w:pP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4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4. CONTENIDO TEMÁTICO PRINCIPAL</w:t>
            </w:r>
          </w:p>
        </w:tc>
      </w:tr>
      <w:tr w:rsidR="009C2233">
        <w:trPr>
          <w:trHeight w:val="396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UNIDAD 1.- </w:t>
            </w:r>
            <w:r w:rsidR="00892A39" w:rsidRPr="00892A39">
              <w:rPr>
                <w:rFonts w:ascii="Calibri" w:eastAsia="Calibri" w:hAnsi="Calibri" w:cs="Calibri"/>
                <w:b/>
                <w:sz w:val="22"/>
                <w:szCs w:val="22"/>
              </w:rPr>
              <w:t>CONTEXTO GLOBAL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1.1 Historia de la imprenta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</w:t>
            </w:r>
            <w:r w:rsidRPr="00EC4172">
              <w:rPr>
                <w:rFonts w:ascii="Calibri" w:eastAsia="Calibri" w:hAnsi="Calibri" w:cs="Calibri"/>
                <w:sz w:val="22"/>
                <w:szCs w:val="22"/>
              </w:rPr>
              <w:t>1.2 Evolución del flujo de trabajo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UNIDAD 2.- </w:t>
            </w:r>
            <w:r w:rsidR="00EC4172" w:rsidRPr="00EC4172">
              <w:rPr>
                <w:rFonts w:ascii="Calibri" w:eastAsia="Calibri" w:hAnsi="Calibri" w:cs="Calibri"/>
                <w:b/>
                <w:sz w:val="22"/>
                <w:szCs w:val="22"/>
              </w:rPr>
              <w:t>EL COLOR EN LA PRODUCCIÓN GRÁFICA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2.1 Reproducción del color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2.2.1 Mezcla aditiva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2.2.2 Mezcla sustractiva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2.2 Modos y modelos de color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2.2.1 RGB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2.2.2 CMYK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2.2.3 Lab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2.2.4 HSB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2.2.5 Escala de grises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2.2.6 Bitmap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2.2.7 Duotono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2.2.8 Conversión entre modos de color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2.3 Administración de color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2.3.1 Perfiles ICC</w:t>
            </w:r>
          </w:p>
          <w:p w:rsidR="009C2233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2.3.2 Problemas en la administración de color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b/>
                <w:sz w:val="22"/>
                <w:szCs w:val="22"/>
              </w:rPr>
              <w:t>UNIDAD 3.- PROCESO DE SALIDA PARA IMPRESIÓN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3.1 RIP y sus funciones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3.2 CTP/CTF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3.3 Tramas de medios tonos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3.4 Técnicas de impresión 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3.4.1 Selección de color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3.4.2 Separación de color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3.4 Lineamientos de preprensa (Guías, medianiles, rebases, overprint, trapping)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3.5 Errores de comunes en la producción gráfica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b/>
                <w:sz w:val="22"/>
                <w:szCs w:val="22"/>
              </w:rPr>
              <w:t>UNIDAD 4.-  SUSTRATOS PARA IMPRESIÓN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4.1 Papeles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4.1.1 Composición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4.1.2 Gramaje y peso base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4.1.3 Dirección de fibra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4.1.4 Opacidad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4.1.5 Estabilidad dimensional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4.1.6 Capacidad de carga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4.1.7 Medio ambiente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4.2 Películas y láminas para impresión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b/>
                <w:sz w:val="22"/>
                <w:szCs w:val="22"/>
              </w:rPr>
              <w:t>UNIDAD 5.-  SISTEMAS DE IMPRESIÓN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5.1 Impresión digital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5.1.1 Xerografía (láser)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5.1.2 Inyección de tinta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5.1.3 Sublimación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5.1.4 Impresión LED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5.1.5 Impresión por matriz de puntos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5.1.6 Impresión térmica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5.1.7 Risografía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5.2 Impresión digital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5.2.1 Sistemas planográficos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5.2.1.1 Serigrafía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5.2.1.2 Offset (Tradicional, digital y seco)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5.2.2 Sistemas basados en alto relieve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5.2.2.1 Flexografía (Tradicional y HD)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5.2.2.2 Tipografía o Letterpress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5.2.2.3 Linotipia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5.2.2.4 Monotipia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5.2.3 Sistemas basados en bajo relieve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5.2.3.1 Rotograbado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5.2.3.2 Tampografía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5.2.4 Nuevas tecnologías en impresión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5.2.4.1 Nanografía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b/>
                <w:sz w:val="22"/>
                <w:szCs w:val="22"/>
              </w:rPr>
              <w:t>UNIDAD 6.- ACABADOS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6.1 Barnices y plastificados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6.2 Suaje y suajado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6.3 Hot stamping y realzado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6.4 Troquelado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6.5 Acabados para la industria editorial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6.5.1 Doblez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6.5.2 Compaginado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6.5.3 Encudernado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6.5.3.1 Engrapado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6.5.3.2 Cosido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6.5.3.3 Pegado (hot melt y PUR)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 xml:space="preserve">         6.5.3.4 Tapa dura</w:t>
            </w: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172" w:rsidRP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EC4172">
              <w:rPr>
                <w:rFonts w:ascii="Calibri" w:eastAsia="Calibri" w:hAnsi="Calibri" w:cs="Calibri"/>
                <w:sz w:val="22"/>
                <w:szCs w:val="22"/>
              </w:rPr>
              <w:t>6.6 Acabados especiales</w:t>
            </w:r>
          </w:p>
          <w:p w:rsidR="00EC4172" w:rsidRDefault="00EC4172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5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5. ACTIVIDADES Y ESTRATEGIAS DE APRENDIZAJE: Especificar sólo los aspectos generales de cómo se desarrollará el curso, para los aspectos particulares y específicos tomar en consideración el AVANCE PROGRAMÁTICO (anexo)</w:t>
            </w:r>
          </w:p>
        </w:tc>
      </w:tr>
      <w:tr w:rsidR="009C2233">
        <w:trPr>
          <w:trHeight w:val="134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A6ED5" w:rsidRPr="00BA6ED5" w:rsidRDefault="00BA6ED5" w:rsidP="00BA6ED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sz w:val="22"/>
                <w:szCs w:val="22"/>
              </w:rPr>
              <w:t xml:space="preserve">Se realizarán presentaciones por parte del profesor y los estudiantes. </w:t>
            </w:r>
          </w:p>
          <w:p w:rsidR="00BA6ED5" w:rsidRPr="00BA6ED5" w:rsidRDefault="00BA6ED5" w:rsidP="00BA6ED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sz w:val="22"/>
                <w:szCs w:val="22"/>
              </w:rPr>
              <w:t>Se 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BA6ED5">
              <w:rPr>
                <w:rFonts w:ascii="Calibri" w:eastAsia="Calibri" w:hAnsi="Calibri" w:cs="Calibri"/>
                <w:sz w:val="22"/>
                <w:szCs w:val="22"/>
              </w:rPr>
              <w:t>alizarán eje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BA6ED5">
              <w:rPr>
                <w:rFonts w:ascii="Calibri" w:eastAsia="Calibri" w:hAnsi="Calibri" w:cs="Calibri"/>
                <w:sz w:val="22"/>
                <w:szCs w:val="22"/>
              </w:rPr>
              <w:t>cicios prácticos de preparación de archivos.</w:t>
            </w:r>
          </w:p>
          <w:p w:rsidR="00BA6ED5" w:rsidRPr="00BA6ED5" w:rsidRDefault="00BA6ED5" w:rsidP="00BA6ED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sz w:val="22"/>
                <w:szCs w:val="22"/>
              </w:rPr>
              <w:t>Se realizarán investigaciones bibliográficas y de campo por parte de los estudiantes.</w:t>
            </w:r>
          </w:p>
          <w:p w:rsidR="009C2233" w:rsidRPr="00BA6ED5" w:rsidRDefault="00BA6ED5" w:rsidP="00BA6ED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sz w:val="22"/>
                <w:szCs w:val="22"/>
              </w:rPr>
              <w:t>Se realizará un proyecto final.</w:t>
            </w: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6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6. MÉTODOS Y FORMAS DE EVALUACIÓN:  Especificar los criterios y mecanismos (asistencia, requisitos, exámenes, participación, trabajos, etc.)</w:t>
            </w:r>
          </w:p>
        </w:tc>
      </w:tr>
      <w:tr w:rsidR="009C2233">
        <w:trPr>
          <w:trHeight w:val="2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A6ED5" w:rsidRDefault="00C92BD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Acreditación: </w:t>
            </w:r>
          </w:p>
          <w:p w:rsidR="00BA6ED5" w:rsidRPr="00BA6ED5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b/>
                <w:sz w:val="22"/>
                <w:szCs w:val="22"/>
              </w:rPr>
              <w:t>Para tener derecho a evaluación en periodo ordinario el alumno deberá cumplir con:</w:t>
            </w:r>
          </w:p>
          <w:p w:rsidR="00BA6ED5" w:rsidRPr="00BA6ED5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- 80% de asistencias</w:t>
            </w:r>
          </w:p>
          <w:p w:rsidR="00BA6ED5" w:rsidRPr="00BA6ED5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- 80% de tareas y trabajos</w:t>
            </w:r>
          </w:p>
          <w:p w:rsidR="00BA6ED5" w:rsidRPr="00BA6ED5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Entrega del proyecto final</w:t>
            </w:r>
          </w:p>
          <w:p w:rsidR="00BA6ED5" w:rsidRPr="00BA6ED5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BA6ED5" w:rsidRPr="00BA6ED5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b/>
                <w:sz w:val="22"/>
                <w:szCs w:val="22"/>
              </w:rPr>
              <w:t>Para tener derecho a examen extraordinario el alumno deberá cumplir con:</w:t>
            </w:r>
          </w:p>
          <w:p w:rsidR="00FB62E9" w:rsidRDefault="00BA6ED5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A6E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- 60% de asistencias </w:t>
            </w:r>
          </w:p>
          <w:p w:rsidR="00FB62E9" w:rsidRDefault="00FB62E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B62E9" w:rsidRDefault="00FB62E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C2233" w:rsidRDefault="00FB62E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Evaluación</w:t>
            </w:r>
            <w:r w:rsidR="00C92BD9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:rsidR="00FB62E9" w:rsidRP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Participación y evaluación continua</w:t>
            </w:r>
          </w:p>
          <w:p w:rsid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Exposición por equipos</w:t>
            </w:r>
          </w:p>
          <w:p w:rsidR="00FB62E9" w:rsidRP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30%........T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areas y trabajos</w:t>
            </w:r>
          </w:p>
          <w:p w:rsidR="00FB62E9" w:rsidRP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Exámenes</w:t>
            </w:r>
          </w:p>
          <w:p w:rsidR="009C2233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Proyecto final</w:t>
            </w:r>
          </w:p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7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7. BIBLIOGRAFÍA BÁSICA:</w:t>
            </w:r>
          </w:p>
        </w:tc>
      </w:tr>
      <w:tr w:rsidR="009C2233">
        <w:trPr>
          <w:trHeight w:val="2122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Ambrose, G. y Harris, P. (2011) Impresión y acabados. Parramon Diseño. Barcelona.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Baan, D. y Gargan, J. (1992). Cómo corregir pruebas en color. Ed. Gustavo Gili. España, 1992. Bib. Central CUAAD (2) interno.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Baird, Russel, Turnbull, Arthur (2014). Comunicación Gráfica. Ed. Trillas México DF. Bib. Central CUAAD (1)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Bann, D. (2008) Actualidad en la producción de artes gráficas. Blume, China.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Campos, J. y Luna, A. (2018). Impresión. Teoería y práctica de la gestión para la producción gráfica. Ed. CUAAD. Guadalajara, Jalisco.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Campos, J. y Orozco, G. (2009) Glosario de producción gráfica. Ed. CUAAD. Guadalajara, Jalisco. 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Cheung, V. (2015). Nice to meet you again: visual greetings on business cards, greetings cards and invitations. North Point, Hong Kong. 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Conover, Charles. Designing for Print. Ed. Wiley. Estados Unidos, 2003. Bib. Central CUAAD (1) interno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Coyler, Martin (1994). Como encargar ilustraciones. Ed. Gustavo Gili. México D.F. Bib. Central CUAAD (4)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Daly. T. (2014) Los fundamentos de la Fotografía Digital. Barcelona, España: Blumen.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De Buen, J. (2008) Manual de diseño editorial, 3a. edición, corregida y aumentada. Trea. España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Drew, J. y Meyer, S. (2005). Color Management: A Comprehensive Guide for Graphic Designers. Reino Unido: Rotovision book.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Eisentein, E. (2010). La imprenta como agente de cambio. Fondo de Cultura Económica. México, D.F.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Gálvez, F. (2018) Hacer y componer, una introducción a la tipografía. Ediciones UC. Chile.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Gatter, Mark. (2005) Listo para la imprenta, como llevar los proyectos de la pantalla al papel. Index Book, Barcelona.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Gutiérrez, P. (2006) Teoría y práctica de la publicidad impresa. Campgrafic. Valencia, España.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Jackson, P. (2012). Estructuras de Packaging: diseño de cajas y formas tridimensionales. Barcelona, España: Promopress.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Johanson, Kaj, et al. (2006) Manual de producción gráfica, recetas. Ed. Gustavo Gili. México. Bib. Central CUAAD (4) de consulta.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John, Lynn. (1989) Como preparar diseños para la imprenta. Ed. Gustavo Gili Barcelona. Bib. Central CUAAD (6)  1 interno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Karch, Randolph (2001). Manual de Artes Gráficas. Ed. Trillas México D.F. Bib. Central CUAAD (1)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King, Stacy (2001) Diseño de Revistas, Pasos para conseguir el mejor diseño. Ed. Gustavo Gili. Barcelona. Bib. Central CUAAD (5)  1 interno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Klos, Gerardo. (2002). Entre el diseño y la edición. Ed. Universidad Autónoma Metropolitana. México D.F. Bib. Central CUAAD (1) interno.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Lesur, L. (2007). Manual de Serigrafía: una guía paso a paso. México: Trillas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López, E. (2019). Glosario Tipografía y producción editorial. Editoriales e industrias creative de México. México.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Pompa, A. (1988) 450 años de la imprenta tipográfica en México. Secretaría de Educación Pública. México.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Ross, G. (1989). Serigrafía industrial y en las artes gráficas. Barcelona, España: L.A.E.D. Las Ediciones de arte.  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Samara, T. (2001). Diseñar con y sin retícula. Ed. Gustavo Gili, Barcelona. Bib. Central CUAAD (6)  2 interno.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Seddon, T. (2011). Packaging y plegado 2. Trad. Blanca Hueso. Barcelona, España: Gustavo Gili.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Sinofzik, A. (2015). Start Me Up!: new Branding for Businesses. Berlin, Germany: Gestalen.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Swam, A. (1990) La creación de bocetos gráficos. Ed Gustavo Gili, México D.F. Bib. Central CUAAD (6)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Tingli, M. Inspiration of book. Hong Kong, China: Artpower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Trapiello, A. (2006) Imprenta Moderna. Campgráfic Editors. España.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Walton, R. (1989) Diseño Gráfico. Ed Hermann Blum. España. 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Wang, S. (2011). Imprint: diseño de libros, folletos y catálogos, Trad. Jesús de Cos pinto. Barcelona, España: Promopress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Wang, S. (2013) Imprint 2: diseño de libros, folletos y catálogos, Trad. Marie-Pierre Teuler, Juan José Llanos Collado, Élcio Carillo. Barcelona, España: Promopress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Wang, S. (2015). The art of calendar design. CA., USA: Sandu publishing.</w:t>
            </w:r>
          </w:p>
          <w:p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>Wilson, D. (2000). Lo esencial de la litogrfía. Graphic Type México, México, D.F.</w:t>
            </w:r>
          </w:p>
          <w:p w:rsidR="009C2233" w:rsidRDefault="009C2233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C2233" w:rsidRDefault="009C2233">
      <w:pPr>
        <w:rPr>
          <w:sz w:val="16"/>
          <w:szCs w:val="16"/>
        </w:rPr>
      </w:pPr>
    </w:p>
    <w:tbl>
      <w:tblPr>
        <w:tblStyle w:val="af8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88"/>
      </w:tblGrid>
      <w:tr w:rsidR="009C2233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ELABORADO POR:</w:t>
            </w:r>
          </w:p>
        </w:tc>
      </w:tr>
      <w:tr w:rsidR="009C2233">
        <w:trPr>
          <w:trHeight w:val="254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6795A" w:rsidRPr="0076795A" w:rsidRDefault="0076795A" w:rsidP="00767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CAMPOS SÁNCHEZ JORGE</w:t>
            </w:r>
          </w:p>
          <w:p w:rsidR="0076795A" w:rsidRPr="0076795A" w:rsidRDefault="0076795A" w:rsidP="00767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CÁRDENAS VÁZQUEZ SARA</w:t>
            </w:r>
          </w:p>
          <w:p w:rsidR="0076795A" w:rsidRPr="0076795A" w:rsidRDefault="0076795A" w:rsidP="00767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CARRILLO CUEVAS ABDÍAS</w:t>
            </w:r>
          </w:p>
          <w:p w:rsidR="0076795A" w:rsidRPr="0076795A" w:rsidRDefault="0076795A" w:rsidP="00767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CERVANTES DUEÑAS SONIA</w:t>
            </w:r>
          </w:p>
          <w:p w:rsidR="0076795A" w:rsidRPr="0076795A" w:rsidRDefault="0076795A" w:rsidP="00767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LUNA ABUNDIS JOSÉ ANTONIO</w:t>
            </w:r>
          </w:p>
          <w:p w:rsidR="0076795A" w:rsidRPr="0076795A" w:rsidRDefault="0076795A" w:rsidP="00767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MAYORAL GUTIÉRREZ FERNANDO</w:t>
            </w:r>
          </w:p>
          <w:p w:rsidR="009C2233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Arial" w:eastAsia="Arial" w:hAnsi="Arial" w:cs="Arial"/>
                <w:sz w:val="20"/>
                <w:szCs w:val="20"/>
              </w:rPr>
              <w:t>SANDOVAL GONZÁLEZ ENRIQUE</w:t>
            </w:r>
          </w:p>
        </w:tc>
      </w:tr>
      <w:tr w:rsidR="009C2233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C2233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FECHA DE ACTUALIZACIÓN:</w:t>
            </w:r>
          </w:p>
          <w:p w:rsidR="009C2233" w:rsidRDefault="009C22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9C2233">
        <w:trPr>
          <w:trHeight w:val="680"/>
        </w:trPr>
        <w:tc>
          <w:tcPr>
            <w:tcW w:w="1138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C2233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MARZO</w:t>
            </w:r>
            <w:r w:rsidR="00C92BD9">
              <w:rPr>
                <w:rFonts w:ascii="Calibri" w:eastAsia="Calibri" w:hAnsi="Calibri" w:cs="Calibri"/>
                <w:sz w:val="22"/>
                <w:szCs w:val="22"/>
              </w:rPr>
              <w:t xml:space="preserve"> de 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</w:tr>
    </w:tbl>
    <w:p w:rsidR="009C2233" w:rsidRDefault="009C2233">
      <w:pPr>
        <w:rPr>
          <w:sz w:val="16"/>
          <w:szCs w:val="16"/>
        </w:rPr>
      </w:pPr>
      <w:bookmarkStart w:id="0" w:name="_GoBack"/>
      <w:bookmarkEnd w:id="0"/>
    </w:p>
    <w:sectPr w:rsidR="009C2233" w:rsidSect="00F1211F">
      <w:headerReference w:type="default" r:id="rId8"/>
      <w:pgSz w:w="12240" w:h="15840"/>
      <w:pgMar w:top="284" w:right="454" w:bottom="567" w:left="454" w:header="284" w:footer="709" w:gutter="0"/>
      <w:pgNumType w:start="1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D2046" w:rsidRDefault="001D2046">
      <w:r>
        <w:separator/>
      </w:r>
    </w:p>
  </w:endnote>
  <w:endnote w:type="continuationSeparator" w:id="1">
    <w:p w:rsidR="001D2046" w:rsidRDefault="001D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mbria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30007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D2046" w:rsidRDefault="001D2046">
      <w:r>
        <w:separator/>
      </w:r>
    </w:p>
  </w:footnote>
  <w:footnote w:type="continuationSeparator" w:id="1">
    <w:p w:rsidR="001D2046" w:rsidRDefault="001D2046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C2233" w:rsidRDefault="00C92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4145280" cy="1085088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5280" cy="108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1211F" w:rsidRPr="00F1211F">
      <w:rPr>
        <w:noProof/>
      </w:rPr>
      <w:pict>
        <v:rect id="Rectángulo 6" o:spid="_x0000_s1026" style="position:absolute;margin-left:313pt;margin-top:16pt;width:26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" filled="f" stroked="f">
          <v:textbox inset="91425emu,45700emu,91425emu,45700emu">
            <w:txbxContent>
              <w:p w:rsidR="009C2233" w:rsidRDefault="00C92BD9">
                <w:pPr>
                  <w:textDirection w:val="btLr"/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Programa educativo de la Licenciatura en:</w:t>
                </w:r>
              </w:p>
              <w:p w:rsidR="009C2233" w:rsidRDefault="00C92BD9">
                <w:pPr>
                  <w:textDirection w:val="btLr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Diseño para la Comunicación Gráfica</w:t>
                </w:r>
              </w:p>
              <w:p w:rsidR="009C2233" w:rsidRDefault="00C92BD9">
                <w:pPr>
                  <w:textDirection w:val="btLr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Ciclo escolar: 2020 - B</w:t>
                </w:r>
              </w:p>
            </w:txbxContent>
          </v:textbox>
        </v:rect>
      </w:pict>
    </w:r>
  </w:p>
  <w:p w:rsidR="009C2233" w:rsidRDefault="00C92BD9">
    <w:pPr>
      <w:pBdr>
        <w:top w:val="single" w:sz="18" w:space="0" w:color="000000"/>
        <w:left w:val="nil"/>
        <w:bottom w:val="single" w:sz="36" w:space="6" w:color="000000"/>
        <w:right w:val="nil"/>
        <w:between w:val="nil"/>
      </w:pBdr>
      <w:tabs>
        <w:tab w:val="center" w:pos="4252"/>
        <w:tab w:val="right" w:pos="8504"/>
      </w:tabs>
      <w:spacing w:after="240" w:line="56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PROGRAMA DE ASIGNATURA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7B445E"/>
    <w:multiLevelType w:val="multilevel"/>
    <w:tmpl w:val="28D0F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A0B07EE"/>
    <w:multiLevelType w:val="hybridMultilevel"/>
    <w:tmpl w:val="02B07E4C"/>
    <w:lvl w:ilvl="0" w:tplc="F4C27A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D4398"/>
    <w:multiLevelType w:val="multilevel"/>
    <w:tmpl w:val="BABA0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2233"/>
    <w:rsid w:val="001D2046"/>
    <w:rsid w:val="0076795A"/>
    <w:rsid w:val="0083606C"/>
    <w:rsid w:val="00892A39"/>
    <w:rsid w:val="009C2233"/>
    <w:rsid w:val="00A66A97"/>
    <w:rsid w:val="00AC4B2A"/>
    <w:rsid w:val="00B202EE"/>
    <w:rsid w:val="00BA6ED5"/>
    <w:rsid w:val="00C92BD9"/>
    <w:rsid w:val="00EC4172"/>
    <w:rsid w:val="00F1211F"/>
    <w:rsid w:val="00FB62E9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1B"/>
  </w:style>
  <w:style w:type="paragraph" w:styleId="Ttulo1">
    <w:name w:val="heading 1"/>
    <w:basedOn w:val="Normal1"/>
    <w:next w:val="Normal1"/>
    <w:rsid w:val="00F121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121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121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1211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121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121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customStyle="1" w:styleId="TableNormal">
    <w:name w:val="Table Normal"/>
    <w:rsid w:val="00F12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1211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1211F"/>
  </w:style>
  <w:style w:type="table" w:customStyle="1" w:styleId="TableNormal0">
    <w:name w:val="Table Normal"/>
    <w:rsid w:val="00F12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C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C35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2F3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mpo-Subtema">
    <w:name w:val="Campo - Subtema"/>
    <w:basedOn w:val="Normal"/>
    <w:qFormat/>
    <w:rsid w:val="001F5ACB"/>
    <w:pPr>
      <w:keepNext/>
      <w:keepLines/>
      <w:tabs>
        <w:tab w:val="left" w:pos="340"/>
      </w:tabs>
      <w:suppressAutoHyphens/>
      <w:ind w:left="340" w:hanging="340"/>
    </w:pPr>
    <w:rPr>
      <w:rFonts w:ascii="Times New Roman" w:hAnsi="Times New Roman" w:cs="Times New Roman"/>
      <w:b/>
      <w:bCs/>
      <w:spacing w:val="-4"/>
      <w:sz w:val="22"/>
      <w:szCs w:val="22"/>
    </w:rPr>
  </w:style>
  <w:style w:type="paragraph" w:customStyle="1" w:styleId="Campo-Ttulo">
    <w:name w:val="Campo - Título"/>
    <w:basedOn w:val="Normal"/>
    <w:qFormat/>
    <w:rsid w:val="001F5ACB"/>
    <w:pPr>
      <w:keepNext/>
      <w:keepLines/>
      <w:suppressAutoHyphens/>
    </w:pPr>
    <w:rPr>
      <w:rFonts w:ascii="Times New Roman" w:hAnsi="Times New Roman" w:cs="Times New Roman"/>
      <w:b/>
      <w:color w:val="FFFFFF" w:themeColor="background1"/>
      <w:sz w:val="22"/>
      <w:szCs w:val="22"/>
    </w:rPr>
  </w:style>
  <w:style w:type="paragraph" w:customStyle="1" w:styleId="Campo-Contenido">
    <w:name w:val="Campo - Contenido"/>
    <w:basedOn w:val="Normal"/>
    <w:qFormat/>
    <w:rsid w:val="00554AF3"/>
    <w:rPr>
      <w:rFonts w:asciiTheme="majorHAnsi" w:hAnsiTheme="majorHAnsi" w:cs="Times New Roman"/>
      <w:sz w:val="22"/>
      <w:szCs w:val="22"/>
    </w:rPr>
  </w:style>
  <w:style w:type="paragraph" w:styleId="Prrafodelista">
    <w:name w:val="List Paragraph"/>
    <w:basedOn w:val="Normal"/>
    <w:qFormat/>
    <w:rsid w:val="00486F2D"/>
    <w:pPr>
      <w:ind w:left="720"/>
      <w:contextualSpacing/>
    </w:pPr>
  </w:style>
  <w:style w:type="paragraph" w:styleId="Subttulo">
    <w:name w:val="Subtitle"/>
    <w:basedOn w:val="Normal"/>
    <w:next w:val="Normal"/>
    <w:rsid w:val="00F121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F121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+1mFF1BizvNzYt3gO+YTabRDaA==">AMUW2mWHpKWOcidS6KFlPUlp2HDxE3sDCWYn1w0qSDnzpdQLdeMEi3B1LX8aoccys0G9Yc7WYaPQrnLJz8t4T7S8PayOhsHjLhqzrh9SZzJ5n3bzmXbFxUvl5nXoJRsU2zzjy6qOX609AiGfqxH73ltIHnLiDgxMjQ==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1736</Words>
  <Characters>9899</Characters>
  <Application>Microsoft Word 12.0.0</Application>
  <DocSecurity>0</DocSecurity>
  <Lines>82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diseño</Company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Irma lucia Gutierrez Cruz</cp:lastModifiedBy>
  <cp:revision>2</cp:revision>
  <dcterms:created xsi:type="dcterms:W3CDTF">2020-08-11T19:49:00Z</dcterms:created>
  <dcterms:modified xsi:type="dcterms:W3CDTF">2020-08-11T19:49:00Z</dcterms:modified>
</cp:coreProperties>
</file>