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12CF75D2" w14:textId="77777777">
        <w:trPr>
          <w:trHeight w:val="1838"/>
        </w:trPr>
        <w:tc>
          <w:tcPr>
            <w:tcW w:w="2411" w:type="dxa"/>
            <w:tcBorders>
              <w:top w:val="nil"/>
              <w:left w:val="nil"/>
              <w:bottom w:val="nil"/>
              <w:right w:val="nil"/>
            </w:tcBorders>
          </w:tcPr>
          <w:p w14:paraId="0C0FDDBA" w14:textId="77777777" w:rsidR="00B05871" w:rsidRPr="00C00A69" w:rsidRDefault="00C00A69">
            <w:r w:rsidRPr="00C00A69">
              <w:rPr>
                <w:noProof/>
                <w:lang w:eastAsia="es-MX"/>
              </w:rPr>
              <w:drawing>
                <wp:anchor distT="0" distB="0" distL="114300" distR="114300" simplePos="0" relativeHeight="251658240" behindDoc="0" locked="0" layoutInCell="1" allowOverlap="1" wp14:anchorId="171C4688" wp14:editId="32CA837C">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57B9D47A"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0F193719" w14:textId="77777777" w:rsidR="00B05871" w:rsidRPr="00C00A69" w:rsidRDefault="00B05871" w:rsidP="00C00A69">
            <w:pPr>
              <w:jc w:val="center"/>
              <w:rPr>
                <w:b/>
                <w:sz w:val="24"/>
              </w:rPr>
            </w:pPr>
            <w:r w:rsidRPr="00C00A69">
              <w:rPr>
                <w:b/>
                <w:sz w:val="24"/>
              </w:rPr>
              <w:t>Centro Universitario de Arte, Arquitectura y Diseño</w:t>
            </w:r>
          </w:p>
          <w:p w14:paraId="55636756" w14:textId="77777777" w:rsidR="00B05871" w:rsidRPr="00C00A69" w:rsidRDefault="00B05871" w:rsidP="00C00A69">
            <w:pPr>
              <w:spacing w:line="360" w:lineRule="auto"/>
              <w:jc w:val="center"/>
              <w:rPr>
                <w:b/>
                <w:color w:val="FF0000"/>
              </w:rPr>
            </w:pPr>
            <w:r w:rsidRPr="00C00A69">
              <w:rPr>
                <w:b/>
                <w:color w:val="FF0000"/>
              </w:rPr>
              <w:t xml:space="preserve">Departamento de </w:t>
            </w:r>
            <w:r w:rsidR="009F085C">
              <w:rPr>
                <w:b/>
                <w:color w:val="FF0000"/>
              </w:rPr>
              <w:t>Producción y desarrollo</w:t>
            </w:r>
          </w:p>
          <w:p w14:paraId="6180435A" w14:textId="77777777" w:rsidR="00B05871" w:rsidRPr="001116AE" w:rsidRDefault="001116AE" w:rsidP="00C00A69">
            <w:pPr>
              <w:tabs>
                <w:tab w:val="left" w:pos="1650"/>
              </w:tabs>
              <w:jc w:val="center"/>
              <w:rPr>
                <w:sz w:val="20"/>
              </w:rPr>
            </w:pPr>
            <w:r w:rsidRPr="001116AE">
              <w:rPr>
                <w:sz w:val="20"/>
              </w:rPr>
              <w:t>Academia de Tecnología para el diseño</w:t>
            </w:r>
          </w:p>
          <w:p w14:paraId="10A4D03B" w14:textId="77777777" w:rsidR="00B05871" w:rsidRPr="00C00A69" w:rsidRDefault="00B05871" w:rsidP="00C00A69">
            <w:pPr>
              <w:tabs>
                <w:tab w:val="left" w:pos="1650"/>
              </w:tabs>
              <w:jc w:val="center"/>
              <w:rPr>
                <w:b/>
              </w:rPr>
            </w:pPr>
            <w:r w:rsidRPr="001116AE">
              <w:rPr>
                <w:b/>
              </w:rPr>
              <w:t>PROGRAMA DE ASIGNATURA</w:t>
            </w:r>
          </w:p>
        </w:tc>
        <w:tc>
          <w:tcPr>
            <w:tcW w:w="1181" w:type="dxa"/>
            <w:tcBorders>
              <w:top w:val="nil"/>
              <w:left w:val="nil"/>
              <w:bottom w:val="nil"/>
              <w:right w:val="nil"/>
            </w:tcBorders>
          </w:tcPr>
          <w:p w14:paraId="1DD51691" w14:textId="77777777" w:rsidR="00B05871" w:rsidRDefault="00B05871" w:rsidP="00B05871">
            <w:pPr>
              <w:jc w:val="center"/>
            </w:pPr>
          </w:p>
        </w:tc>
      </w:tr>
      <w:tr w:rsidR="00C00A69" w14:paraId="431D9E64"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3BE7B528"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5F233C9C" w14:textId="77777777" w:rsidTr="008D0B93">
        <w:tc>
          <w:tcPr>
            <w:tcW w:w="2411" w:type="dxa"/>
            <w:tcBorders>
              <w:top w:val="nil"/>
              <w:left w:val="nil"/>
              <w:bottom w:val="single" w:sz="4" w:space="0" w:color="auto"/>
              <w:right w:val="nil"/>
            </w:tcBorders>
          </w:tcPr>
          <w:p w14:paraId="62523A84"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079BD224"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7FD9700A"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53AC1BFA"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0CBA38D7" w14:textId="77777777" w:rsidR="00B05871" w:rsidRPr="00E507EB" w:rsidRDefault="00B05871">
            <w:pPr>
              <w:rPr>
                <w:rFonts w:ascii="Arial" w:hAnsi="Arial"/>
              </w:rPr>
            </w:pPr>
          </w:p>
        </w:tc>
      </w:tr>
      <w:tr w:rsidR="00E507EB" w14:paraId="4DC2A3A6" w14:textId="77777777" w:rsidTr="008D0B9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5D928D3"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57002608" w14:textId="77777777" w:rsidR="00E507EB" w:rsidRPr="00E507EB" w:rsidRDefault="004F5529" w:rsidP="00E507EB">
            <w:pPr>
              <w:spacing w:before="120" w:line="360" w:lineRule="auto"/>
              <w:jc w:val="center"/>
              <w:rPr>
                <w:rFonts w:ascii="Arial" w:hAnsi="Arial"/>
                <w:sz w:val="20"/>
              </w:rPr>
            </w:pPr>
            <w:r>
              <w:rPr>
                <w:rFonts w:ascii="Arial" w:hAnsi="Arial" w:cs="Arial"/>
                <w:bCs/>
                <w:color w:val="000000"/>
                <w:sz w:val="20"/>
                <w:szCs w:val="20"/>
              </w:rPr>
              <w:t>Vitrales</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BBFD2A7"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49013107" w14:textId="3D3F60E2" w:rsidR="00E507EB" w:rsidRPr="009F085C" w:rsidRDefault="00444F7E" w:rsidP="000509B3">
            <w:pPr>
              <w:jc w:val="center"/>
              <w:rPr>
                <w:rFonts w:ascii="Arial" w:hAnsi="Arial" w:cs="Arial"/>
                <w:bCs/>
                <w:color w:val="000000"/>
                <w:sz w:val="20"/>
                <w:szCs w:val="20"/>
              </w:rPr>
            </w:pPr>
            <w:r>
              <w:rPr>
                <w:rFonts w:ascii="Arial" w:hAnsi="Arial" w:cs="Arial"/>
                <w:bCs/>
                <w:sz w:val="20"/>
                <w:szCs w:val="20"/>
              </w:rPr>
              <w:t xml:space="preserve">PD </w:t>
            </w:r>
          </w:p>
        </w:tc>
      </w:tr>
      <w:tr w:rsidR="00E507EB" w14:paraId="4116DC1F" w14:textId="77777777" w:rsidTr="008D0B9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F0CE36F"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6C7DE1C7" w14:textId="77777777" w:rsidR="00E507EB" w:rsidRPr="00E507EB" w:rsidRDefault="009F085C" w:rsidP="00E507EB">
            <w:pPr>
              <w:spacing w:before="120" w:after="120"/>
              <w:jc w:val="center"/>
              <w:rPr>
                <w:rFonts w:ascii="Arial" w:hAnsi="Arial"/>
                <w:sz w:val="20"/>
              </w:rPr>
            </w:pPr>
            <w:r w:rsidRPr="00154B36">
              <w:rPr>
                <w:rFonts w:ascii="Arial" w:hAnsi="Arial" w:cs="Arial"/>
                <w:bCs/>
                <w:sz w:val="20"/>
                <w:szCs w:val="20"/>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44B81EF"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4FC4845E" w14:textId="77777777" w:rsidR="00E507EB" w:rsidRPr="00E507EB" w:rsidRDefault="009F085C" w:rsidP="00E507EB">
            <w:pPr>
              <w:spacing w:before="120"/>
              <w:rPr>
                <w:rFonts w:ascii="Arial" w:hAnsi="Arial"/>
                <w:sz w:val="20"/>
              </w:rPr>
            </w:pPr>
            <w:r w:rsidRPr="00154B36">
              <w:rPr>
                <w:rFonts w:ascii="Arial" w:hAnsi="Arial" w:cs="Arial"/>
                <w:bCs/>
                <w:sz w:val="20"/>
                <w:szCs w:val="20"/>
              </w:rPr>
              <w:t>P</w:t>
            </w:r>
            <w:r>
              <w:rPr>
                <w:rFonts w:ascii="Arial" w:hAnsi="Arial" w:cs="Arial"/>
                <w:bCs/>
                <w:sz w:val="20"/>
                <w:szCs w:val="20"/>
              </w:rPr>
              <w:t>D</w:t>
            </w:r>
          </w:p>
        </w:tc>
      </w:tr>
      <w:tr w:rsidR="00E507EB" w14:paraId="6FFF610C"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2507602A"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700E90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8F7724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77E6E58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38863DE1"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333B0BD0"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7B40E72D" w14:textId="77777777" w:rsidR="00E507EB" w:rsidRPr="00E507EB" w:rsidRDefault="004F5529">
            <w:pPr>
              <w:rPr>
                <w:rFonts w:ascii="Arial" w:hAnsi="Arial"/>
                <w:sz w:val="20"/>
              </w:rPr>
            </w:pPr>
            <w:r>
              <w:rPr>
                <w:rFonts w:ascii="Arial" w:hAnsi="Arial"/>
                <w:sz w:val="20"/>
              </w:rPr>
              <w:t>10</w:t>
            </w:r>
            <w:r w:rsidR="00B747EF">
              <w:rPr>
                <w:rFonts w:ascii="Arial" w:hAnsi="Arial"/>
                <w:sz w:val="20"/>
              </w:rPr>
              <w:t>hrs</w:t>
            </w:r>
          </w:p>
        </w:tc>
        <w:tc>
          <w:tcPr>
            <w:tcW w:w="2600" w:type="dxa"/>
            <w:tcBorders>
              <w:top w:val="single" w:sz="4" w:space="0" w:color="auto"/>
              <w:left w:val="single" w:sz="4" w:space="0" w:color="auto"/>
              <w:bottom w:val="single" w:sz="4" w:space="0" w:color="auto"/>
              <w:right w:val="single" w:sz="4" w:space="0" w:color="auto"/>
            </w:tcBorders>
          </w:tcPr>
          <w:p w14:paraId="03F1A788" w14:textId="5452E57E" w:rsidR="00E507EB" w:rsidRPr="00E507EB" w:rsidRDefault="00D60FAF">
            <w:pPr>
              <w:rPr>
                <w:rFonts w:ascii="Arial" w:hAnsi="Arial"/>
                <w:sz w:val="20"/>
              </w:rPr>
            </w:pPr>
            <w:r>
              <w:rPr>
                <w:rFonts w:ascii="Arial" w:hAnsi="Arial"/>
                <w:sz w:val="20"/>
              </w:rPr>
              <w:t>7</w:t>
            </w:r>
            <w:r w:rsidR="004F5529">
              <w:rPr>
                <w:rFonts w:ascii="Arial" w:hAnsi="Arial"/>
                <w:sz w:val="20"/>
              </w:rPr>
              <w:t>0</w:t>
            </w:r>
            <w:r w:rsidR="00B747EF">
              <w:rPr>
                <w:rFonts w:ascii="Arial" w:hAnsi="Arial"/>
                <w:sz w:val="20"/>
              </w:rPr>
              <w:t>hrs</w:t>
            </w:r>
          </w:p>
        </w:tc>
        <w:tc>
          <w:tcPr>
            <w:tcW w:w="2646" w:type="dxa"/>
            <w:tcBorders>
              <w:top w:val="single" w:sz="4" w:space="0" w:color="auto"/>
              <w:left w:val="single" w:sz="4" w:space="0" w:color="auto"/>
              <w:bottom w:val="single" w:sz="4" w:space="0" w:color="auto"/>
              <w:right w:val="single" w:sz="4" w:space="0" w:color="auto"/>
            </w:tcBorders>
          </w:tcPr>
          <w:p w14:paraId="68B4BB62" w14:textId="0CED68C2" w:rsidR="00E507EB" w:rsidRPr="00E507EB" w:rsidRDefault="00D60FAF" w:rsidP="009F085C">
            <w:pPr>
              <w:rPr>
                <w:rFonts w:ascii="Arial" w:hAnsi="Arial"/>
                <w:sz w:val="20"/>
              </w:rPr>
            </w:pPr>
            <w:r>
              <w:rPr>
                <w:rFonts w:ascii="Arial" w:hAnsi="Arial"/>
                <w:sz w:val="20"/>
              </w:rPr>
              <w:t>8</w:t>
            </w:r>
            <w:r w:rsidR="004F5529">
              <w:rPr>
                <w:rFonts w:ascii="Arial" w:hAnsi="Arial"/>
                <w:sz w:val="20"/>
              </w:rPr>
              <w:t>0</w:t>
            </w:r>
            <w:r w:rsidR="00B747EF">
              <w:rPr>
                <w:rFonts w:ascii="Arial" w:hAnsi="Arial"/>
                <w:sz w:val="20"/>
              </w:rPr>
              <w:t>hrs</w:t>
            </w:r>
          </w:p>
        </w:tc>
        <w:tc>
          <w:tcPr>
            <w:tcW w:w="1181" w:type="dxa"/>
            <w:tcBorders>
              <w:top w:val="single" w:sz="4" w:space="0" w:color="auto"/>
              <w:left w:val="single" w:sz="4" w:space="0" w:color="auto"/>
              <w:bottom w:val="single" w:sz="4" w:space="0" w:color="auto"/>
              <w:right w:val="single" w:sz="4" w:space="0" w:color="auto"/>
            </w:tcBorders>
          </w:tcPr>
          <w:p w14:paraId="78859A88" w14:textId="77777777" w:rsidR="00E507EB" w:rsidRPr="00E507EB" w:rsidRDefault="00E507EB">
            <w:pPr>
              <w:rPr>
                <w:rFonts w:ascii="Arial" w:hAnsi="Arial"/>
                <w:sz w:val="20"/>
              </w:rPr>
            </w:pPr>
          </w:p>
        </w:tc>
      </w:tr>
      <w:tr w:rsidR="00B747EF" w14:paraId="343AAC41"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1100BEED"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4A949EF"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D864CBC"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78205529" w14:textId="77777777" w:rsidTr="008D0B93">
        <w:tc>
          <w:tcPr>
            <w:tcW w:w="2411" w:type="dxa"/>
            <w:tcBorders>
              <w:top w:val="single" w:sz="4" w:space="0" w:color="auto"/>
              <w:left w:val="single" w:sz="4" w:space="0" w:color="auto"/>
              <w:bottom w:val="single" w:sz="4" w:space="0" w:color="auto"/>
              <w:right w:val="nil"/>
            </w:tcBorders>
          </w:tcPr>
          <w:p w14:paraId="49EEF8ED" w14:textId="59420A93" w:rsidR="00B747EF" w:rsidRPr="00E507EB" w:rsidRDefault="000509B3" w:rsidP="00B747EF">
            <w:pPr>
              <w:jc w:val="center"/>
              <w:rPr>
                <w:rFonts w:ascii="Arial" w:hAnsi="Arial"/>
                <w:sz w:val="20"/>
              </w:rPr>
            </w:pPr>
            <w:r>
              <w:rPr>
                <w:rFonts w:ascii="Arial" w:hAnsi="Arial"/>
                <w:sz w:val="20"/>
              </w:rPr>
              <w:t>4</w:t>
            </w:r>
          </w:p>
        </w:tc>
        <w:tc>
          <w:tcPr>
            <w:tcW w:w="4395" w:type="dxa"/>
            <w:gridSpan w:val="2"/>
            <w:tcBorders>
              <w:top w:val="single" w:sz="4" w:space="0" w:color="auto"/>
              <w:left w:val="nil"/>
              <w:bottom w:val="single" w:sz="4" w:space="0" w:color="auto"/>
              <w:right w:val="nil"/>
            </w:tcBorders>
          </w:tcPr>
          <w:p w14:paraId="6FD08897" w14:textId="7888FBA8" w:rsidR="00B747EF" w:rsidRPr="00E507EB" w:rsidRDefault="00B747EF" w:rsidP="009F085C">
            <w:pPr>
              <w:jc w:val="center"/>
              <w:rPr>
                <w:rFonts w:ascii="Arial" w:hAnsi="Arial"/>
                <w:sz w:val="20"/>
              </w:rPr>
            </w:pPr>
            <w:r>
              <w:rPr>
                <w:rFonts w:ascii="Arial" w:hAnsi="Arial"/>
                <w:sz w:val="20"/>
              </w:rPr>
              <w:t>Licenc</w:t>
            </w:r>
            <w:r w:rsidR="007827BD">
              <w:rPr>
                <w:rFonts w:ascii="Arial" w:hAnsi="Arial"/>
                <w:sz w:val="20"/>
              </w:rPr>
              <w:t>i</w:t>
            </w:r>
            <w:r>
              <w:rPr>
                <w:rFonts w:ascii="Arial" w:hAnsi="Arial"/>
                <w:sz w:val="20"/>
              </w:rPr>
              <w:t xml:space="preserve">atura </w:t>
            </w:r>
            <w:r w:rsidR="000509B3">
              <w:rPr>
                <w:rFonts w:ascii="Arial" w:hAnsi="Arial"/>
                <w:sz w:val="20"/>
              </w:rPr>
              <w:t>en Diseño Industrial</w:t>
            </w:r>
          </w:p>
        </w:tc>
        <w:tc>
          <w:tcPr>
            <w:tcW w:w="3827" w:type="dxa"/>
            <w:gridSpan w:val="2"/>
            <w:tcBorders>
              <w:top w:val="single" w:sz="4" w:space="0" w:color="auto"/>
              <w:left w:val="nil"/>
              <w:bottom w:val="single" w:sz="4" w:space="0" w:color="auto"/>
              <w:right w:val="single" w:sz="4" w:space="0" w:color="auto"/>
            </w:tcBorders>
          </w:tcPr>
          <w:p w14:paraId="2E1509A9" w14:textId="77777777" w:rsidR="00B747EF" w:rsidRPr="00E507EB" w:rsidRDefault="009F085C" w:rsidP="00B747EF">
            <w:pPr>
              <w:jc w:val="center"/>
              <w:rPr>
                <w:rFonts w:ascii="Arial" w:hAnsi="Arial"/>
                <w:sz w:val="20"/>
              </w:rPr>
            </w:pPr>
            <w:r>
              <w:rPr>
                <w:rFonts w:ascii="Arial" w:hAnsi="Arial"/>
                <w:sz w:val="20"/>
              </w:rPr>
              <w:t>Taller</w:t>
            </w:r>
          </w:p>
        </w:tc>
      </w:tr>
      <w:tr w:rsidR="00B747EF" w14:paraId="6ECC42C8" w14:textId="77777777" w:rsidTr="008D0B93">
        <w:tc>
          <w:tcPr>
            <w:tcW w:w="2411" w:type="dxa"/>
            <w:tcBorders>
              <w:top w:val="single" w:sz="4" w:space="0" w:color="auto"/>
              <w:left w:val="nil"/>
              <w:bottom w:val="single" w:sz="4" w:space="0" w:color="auto"/>
              <w:right w:val="nil"/>
            </w:tcBorders>
          </w:tcPr>
          <w:p w14:paraId="0B6FEBA7"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5FB00C8E"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7FDE87D6"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170E1E4C"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13ACFF56" w14:textId="77777777" w:rsidR="00B747EF" w:rsidRPr="00E507EB" w:rsidRDefault="00B747EF">
            <w:pPr>
              <w:rPr>
                <w:rFonts w:ascii="Arial" w:hAnsi="Arial"/>
                <w:sz w:val="20"/>
              </w:rPr>
            </w:pPr>
          </w:p>
        </w:tc>
      </w:tr>
      <w:tr w:rsidR="001031EE" w14:paraId="625AC330"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D2AE9DE"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1982743C"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EFEE499"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2394AB75" w14:textId="77777777" w:rsidR="004E09EC" w:rsidRPr="004E09EC" w:rsidRDefault="004F5529">
            <w:pPr>
              <w:rPr>
                <w:rFonts w:ascii="Arial" w:hAnsi="Arial"/>
                <w:sz w:val="20"/>
              </w:rPr>
            </w:pPr>
            <w:r>
              <w:rPr>
                <w:rFonts w:ascii="Arial" w:hAnsi="Arial" w:cs="Arial"/>
                <w:bCs/>
                <w:sz w:val="20"/>
                <w:szCs w:val="20"/>
              </w:rPr>
              <w:t>Optativa abierta</w:t>
            </w:r>
          </w:p>
        </w:tc>
      </w:tr>
      <w:tr w:rsidR="004E09EC" w14:paraId="4523AED6"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CB1D546"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0D4FB01B" w14:textId="77777777" w:rsidR="004E09EC" w:rsidRPr="004E09EC" w:rsidRDefault="004F5529">
            <w:pPr>
              <w:rPr>
                <w:rFonts w:ascii="Arial" w:hAnsi="Arial"/>
                <w:sz w:val="20"/>
              </w:rPr>
            </w:pPr>
            <w:r>
              <w:rPr>
                <w:rFonts w:ascii="Arial" w:hAnsi="Arial" w:cs="Arial"/>
                <w:bCs/>
                <w:sz w:val="20"/>
                <w:szCs w:val="20"/>
              </w:rPr>
              <w:t>Licenciaturas de CUAAD</w:t>
            </w:r>
          </w:p>
        </w:tc>
      </w:tr>
      <w:tr w:rsidR="00B747EF" w14:paraId="452AF573" w14:textId="77777777" w:rsidTr="008D0B93">
        <w:tc>
          <w:tcPr>
            <w:tcW w:w="2411" w:type="dxa"/>
            <w:tcBorders>
              <w:top w:val="single" w:sz="4" w:space="0" w:color="auto"/>
              <w:left w:val="nil"/>
              <w:bottom w:val="single" w:sz="4" w:space="0" w:color="auto"/>
              <w:right w:val="nil"/>
            </w:tcBorders>
          </w:tcPr>
          <w:p w14:paraId="04F715F9"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161296D9"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6231CECF"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2BD7BC15"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0E574627" w14:textId="77777777" w:rsidR="00B747EF" w:rsidRPr="00E507EB" w:rsidRDefault="00B747EF">
            <w:pPr>
              <w:rPr>
                <w:rFonts w:ascii="Arial" w:hAnsi="Arial"/>
                <w:sz w:val="20"/>
              </w:rPr>
            </w:pPr>
          </w:p>
        </w:tc>
      </w:tr>
      <w:tr w:rsidR="004E09EC" w14:paraId="3A95368C"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C1707DC"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32419C00"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95A7879" w14:textId="77777777" w:rsidR="009F085C" w:rsidRPr="009F085C" w:rsidRDefault="009F085C" w:rsidP="009F085C">
            <w:pPr>
              <w:jc w:val="both"/>
              <w:rPr>
                <w:rFonts w:ascii="Arial" w:hAnsi="Arial" w:cs="Arial"/>
                <w:bCs/>
              </w:rPr>
            </w:pPr>
            <w:r w:rsidRPr="009F085C">
              <w:rPr>
                <w:rFonts w:ascii="Arial" w:hAnsi="Arial" w:cs="Arial"/>
                <w:bCs/>
              </w:rPr>
              <w:t>La Universidad de Guadalajara, en la carrera de Diseño Industrial tiene como misión formar profesionales de Diseño Industrial con actitudes, habilidades y conocimientos para satisfacer las necesidades sociales, productivas y de mercado por medio del diseño de productos que logren una mejor calidad de vida.</w:t>
            </w:r>
          </w:p>
          <w:p w14:paraId="6ECC64BD" w14:textId="77777777" w:rsidR="004E09EC" w:rsidRPr="00E507EB" w:rsidRDefault="004E09EC" w:rsidP="005C1CB4">
            <w:pPr>
              <w:jc w:val="both"/>
              <w:rPr>
                <w:rFonts w:ascii="Arial" w:hAnsi="Arial"/>
                <w:sz w:val="20"/>
              </w:rPr>
            </w:pPr>
          </w:p>
        </w:tc>
      </w:tr>
      <w:tr w:rsidR="005C1CB4" w14:paraId="1D987EFE" w14:textId="77777777" w:rsidTr="008D0B93">
        <w:tc>
          <w:tcPr>
            <w:tcW w:w="10633" w:type="dxa"/>
            <w:gridSpan w:val="5"/>
            <w:tcBorders>
              <w:top w:val="single" w:sz="4" w:space="0" w:color="auto"/>
              <w:left w:val="nil"/>
              <w:bottom w:val="single" w:sz="4" w:space="0" w:color="auto"/>
              <w:right w:val="nil"/>
            </w:tcBorders>
          </w:tcPr>
          <w:p w14:paraId="1A0A70DD" w14:textId="77777777" w:rsidR="005C1CB4" w:rsidRPr="00055A17" w:rsidRDefault="005C1CB4" w:rsidP="005C1CB4">
            <w:pPr>
              <w:jc w:val="both"/>
              <w:rPr>
                <w:rFonts w:ascii="Arial" w:hAnsi="Arial"/>
                <w:color w:val="000000"/>
              </w:rPr>
            </w:pPr>
          </w:p>
        </w:tc>
      </w:tr>
      <w:tr w:rsidR="005C1CB4" w14:paraId="59AF1806"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E4C8C4B" w14:textId="77777777" w:rsidR="005C1CB4" w:rsidRPr="000333B5" w:rsidRDefault="005C1CB4" w:rsidP="005C1CB4">
            <w:pPr>
              <w:jc w:val="both"/>
              <w:rPr>
                <w:rFonts w:ascii="Arial" w:hAnsi="Arial"/>
                <w:b/>
                <w:color w:val="FFFFFF" w:themeColor="background1"/>
              </w:rPr>
            </w:pPr>
            <w:r w:rsidRPr="000333B5">
              <w:rPr>
                <w:rFonts w:ascii="Arial" w:hAnsi="Arial"/>
                <w:b/>
                <w:color w:val="FFFFFF" w:themeColor="background1"/>
              </w:rPr>
              <w:t>VISIÓN:</w:t>
            </w:r>
          </w:p>
        </w:tc>
      </w:tr>
      <w:tr w:rsidR="005C1CB4" w14:paraId="01999EFF"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D3984E8" w14:textId="77777777" w:rsidR="009F085C" w:rsidRPr="009F085C" w:rsidRDefault="009F085C" w:rsidP="009F085C">
            <w:pPr>
              <w:rPr>
                <w:rFonts w:ascii="Arial" w:hAnsi="Arial" w:cs="Arial"/>
                <w:bCs/>
              </w:rPr>
            </w:pPr>
            <w:r w:rsidRPr="009F085C">
              <w:rPr>
                <w:rFonts w:ascii="Arial" w:hAnsi="Arial" w:cs="Arial"/>
                <w:bCs/>
              </w:rPr>
              <w:t>Nuestra carrera se distingue por su alto nivel académico y es reconocida como líder en la formación de diseñadores industriales. Nuestro modelo de enseñanza-aprendizaje es innovador, flexible y multimodal, con una tendencia humanista que impacta en el desarrollo social. Nuestros profesores y egresados gozan de una gran reputación académico-profesional y son agentes de cambio para la sociedad y de desarrollo para el sector productivo. Nuestra vinculación y participación es constante en los sucesos sociales que demandan la interacción del diseño donde se nos distingue como líderes de opinión. Nos ocupamos de fomentar y crear una cultura de diseño con principios de sustentabilidad para nuestro país.</w:t>
            </w:r>
          </w:p>
          <w:p w14:paraId="12AC933F" w14:textId="77777777" w:rsidR="005C1CB4" w:rsidRPr="00055A17" w:rsidRDefault="005C1CB4" w:rsidP="005C1CB4">
            <w:pPr>
              <w:jc w:val="both"/>
              <w:rPr>
                <w:rFonts w:ascii="Arial" w:hAnsi="Arial"/>
                <w:color w:val="000000"/>
              </w:rPr>
            </w:pPr>
          </w:p>
        </w:tc>
      </w:tr>
      <w:tr w:rsidR="005C1CB4" w14:paraId="1ABA0140" w14:textId="77777777" w:rsidTr="008D0B93">
        <w:tc>
          <w:tcPr>
            <w:tcW w:w="10633" w:type="dxa"/>
            <w:gridSpan w:val="5"/>
            <w:tcBorders>
              <w:top w:val="single" w:sz="4" w:space="0" w:color="auto"/>
              <w:left w:val="nil"/>
              <w:bottom w:val="single" w:sz="4" w:space="0" w:color="auto"/>
              <w:right w:val="nil"/>
            </w:tcBorders>
          </w:tcPr>
          <w:p w14:paraId="7D755E92" w14:textId="77777777" w:rsidR="005C1CB4" w:rsidRPr="00055A17" w:rsidRDefault="005C1CB4" w:rsidP="005C1CB4">
            <w:pPr>
              <w:jc w:val="both"/>
              <w:rPr>
                <w:rFonts w:ascii="Arial" w:hAnsi="Arial"/>
                <w:color w:val="000000"/>
              </w:rPr>
            </w:pPr>
          </w:p>
        </w:tc>
      </w:tr>
      <w:tr w:rsidR="005C1CB4" w14:paraId="523B7741"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CCEBD27" w14:textId="77777777" w:rsidR="005C1CB4" w:rsidRPr="000333B5" w:rsidRDefault="00225693" w:rsidP="00225693">
            <w:pPr>
              <w:jc w:val="both"/>
              <w:rPr>
                <w:rFonts w:ascii="Arial" w:hAnsi="Arial"/>
                <w:b/>
                <w:color w:val="FFFFFF" w:themeColor="background1"/>
              </w:rPr>
            </w:pPr>
            <w:r w:rsidRPr="000333B5">
              <w:rPr>
                <w:rFonts w:ascii="Arial" w:hAnsi="Arial"/>
                <w:b/>
                <w:color w:val="FFFFFF" w:themeColor="background1"/>
              </w:rPr>
              <w:t>FILOSOFÍA:</w:t>
            </w:r>
          </w:p>
        </w:tc>
      </w:tr>
      <w:tr w:rsidR="005C1CB4" w14:paraId="78849370"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4E5ADCA4" w14:textId="77777777" w:rsidR="009F085C" w:rsidRPr="009F085C" w:rsidRDefault="009F085C" w:rsidP="009F085C">
            <w:pPr>
              <w:rPr>
                <w:rFonts w:ascii="Arial" w:hAnsi="Arial" w:cs="Arial"/>
                <w:bCs/>
              </w:rPr>
            </w:pPr>
            <w:r w:rsidRPr="009F085C">
              <w:rPr>
                <w:rFonts w:ascii="Arial" w:hAnsi="Arial" w:cs="Arial"/>
                <w:bCs/>
              </w:rPr>
              <w:t xml:space="preserve">El diseño en la Universidad de Guadalajara es la disciplina creativa cuyo objetivo es establecer las cualidades multifacéticas de los objetos, procesos, servicios y sus sistemas considerando su completo ciclo de vida. </w:t>
            </w:r>
          </w:p>
          <w:p w14:paraId="0ECF6C3A" w14:textId="77777777" w:rsidR="009F085C" w:rsidRPr="009F085C" w:rsidRDefault="009F085C" w:rsidP="009F085C">
            <w:pPr>
              <w:rPr>
                <w:rFonts w:ascii="Arial" w:hAnsi="Arial" w:cs="Arial"/>
                <w:bCs/>
              </w:rPr>
            </w:pPr>
          </w:p>
          <w:p w14:paraId="4677AF15" w14:textId="77777777" w:rsidR="005C1CB4" w:rsidRPr="009F085C" w:rsidRDefault="009F085C" w:rsidP="009F085C">
            <w:pPr>
              <w:rPr>
                <w:rFonts w:ascii="Arial" w:hAnsi="Arial" w:cs="Arial"/>
                <w:bCs/>
                <w:sz w:val="18"/>
                <w:szCs w:val="18"/>
              </w:rPr>
            </w:pPr>
            <w:r w:rsidRPr="009F085C">
              <w:rPr>
                <w:rFonts w:ascii="Arial" w:hAnsi="Arial" w:cs="Arial"/>
                <w:bCs/>
              </w:rPr>
              <w:t>Nuestra intervención de diseño se caracteriza por la ponderación del método y la planeación estratégica del proyecto como un recurso para la búsqueda de soluciones óptimas a necesidades reales. Nos ocupamos del oficio como herramienta imprescindible para la conceptualización y representación del diseño, que se distingue por su carácter ante todo funcional y por consecuencia, estético.</w:t>
            </w:r>
          </w:p>
        </w:tc>
      </w:tr>
      <w:tr w:rsidR="00225693" w14:paraId="0F2985C0" w14:textId="77777777" w:rsidTr="008D0B93">
        <w:tc>
          <w:tcPr>
            <w:tcW w:w="10633" w:type="dxa"/>
            <w:gridSpan w:val="5"/>
            <w:tcBorders>
              <w:top w:val="single" w:sz="4" w:space="0" w:color="auto"/>
              <w:left w:val="nil"/>
              <w:bottom w:val="single" w:sz="4" w:space="0" w:color="auto"/>
              <w:right w:val="nil"/>
            </w:tcBorders>
          </w:tcPr>
          <w:p w14:paraId="11193596" w14:textId="77777777" w:rsidR="00225693" w:rsidRPr="00D81F86" w:rsidRDefault="00225693" w:rsidP="005C1CB4">
            <w:pPr>
              <w:jc w:val="both"/>
              <w:rPr>
                <w:rFonts w:ascii="Geneva" w:hAnsi="Geneva"/>
                <w:color w:val="000000"/>
              </w:rPr>
            </w:pPr>
          </w:p>
        </w:tc>
      </w:tr>
      <w:tr w:rsidR="00225693" w14:paraId="6AEF845A"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6FCCA73" w14:textId="77777777" w:rsidR="00225693" w:rsidRPr="000333B5" w:rsidRDefault="00225693" w:rsidP="005C1CB4">
            <w:pPr>
              <w:jc w:val="both"/>
              <w:rPr>
                <w:rFonts w:ascii="Arial" w:hAnsi="Arial"/>
                <w:b/>
                <w:color w:val="FFFFFF" w:themeColor="background1"/>
              </w:rPr>
            </w:pPr>
            <w:r w:rsidRPr="000333B5">
              <w:rPr>
                <w:rFonts w:ascii="Arial" w:hAnsi="Arial"/>
                <w:b/>
                <w:color w:val="FFFFFF" w:themeColor="background1"/>
              </w:rPr>
              <w:t>PERFIL DEL EGRESADO:</w:t>
            </w:r>
          </w:p>
        </w:tc>
      </w:tr>
      <w:tr w:rsidR="00225693" w14:paraId="32354429"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1B56417" w14:textId="77777777" w:rsidR="009F085C" w:rsidRPr="009F085C" w:rsidRDefault="009F085C" w:rsidP="009F085C">
            <w:pPr>
              <w:rPr>
                <w:rFonts w:ascii="Arial" w:hAnsi="Arial" w:cs="Arial"/>
                <w:bCs/>
              </w:rPr>
            </w:pPr>
            <w:r w:rsidRPr="009F085C">
              <w:rPr>
                <w:rFonts w:ascii="Arial" w:hAnsi="Arial" w:cs="Arial"/>
                <w:bCs/>
              </w:rPr>
              <w:lastRenderedPageBreak/>
              <w:t>El Diseñador Industrial atiende a la solución de productos acorde a las necesidades de la sociedad que los demanda, de la industria que los produce, y al medio ambiente que los sustenta. Tiene un gran campo de acción tanto en la industria como en el desarrollo de ejercicio profesional independiente, actualmente una parte del éxito en la actividad del sector productivo depende de las posibilidades que éstas tengan de implementar estrategias de diseño y desarrollo de productos.</w:t>
            </w:r>
          </w:p>
          <w:p w14:paraId="26CD6F58" w14:textId="77777777" w:rsidR="00225693" w:rsidRPr="00D81F86" w:rsidRDefault="00225693" w:rsidP="00225693">
            <w:pPr>
              <w:jc w:val="both"/>
              <w:rPr>
                <w:rFonts w:ascii="Geneva" w:hAnsi="Geneva"/>
                <w:color w:val="000000"/>
              </w:rPr>
            </w:pPr>
          </w:p>
        </w:tc>
      </w:tr>
      <w:tr w:rsidR="00D70F3B" w14:paraId="3BA4A0AC" w14:textId="77777777" w:rsidTr="008D0B93">
        <w:tc>
          <w:tcPr>
            <w:tcW w:w="10633" w:type="dxa"/>
            <w:gridSpan w:val="5"/>
            <w:tcBorders>
              <w:top w:val="single" w:sz="4" w:space="0" w:color="auto"/>
              <w:left w:val="nil"/>
              <w:bottom w:val="single" w:sz="4" w:space="0" w:color="auto"/>
              <w:right w:val="nil"/>
            </w:tcBorders>
          </w:tcPr>
          <w:p w14:paraId="4084A46C" w14:textId="77777777" w:rsidR="00D70F3B" w:rsidRPr="006C7FA0" w:rsidRDefault="00D70F3B" w:rsidP="00225693">
            <w:pPr>
              <w:jc w:val="both"/>
              <w:rPr>
                <w:rFonts w:ascii="Geneva" w:hAnsi="Geneva"/>
                <w:color w:val="000000"/>
              </w:rPr>
            </w:pPr>
          </w:p>
        </w:tc>
      </w:tr>
      <w:tr w:rsidR="00D70F3B" w14:paraId="6F6BC28B"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5B4AD5E"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3EF391EC"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4132EB5" w14:textId="77777777" w:rsidR="00D70F3B" w:rsidRPr="00444F7E" w:rsidRDefault="006E3A06" w:rsidP="00225693">
            <w:pPr>
              <w:jc w:val="both"/>
              <w:rPr>
                <w:rFonts w:ascii="Geneva" w:hAnsi="Geneva"/>
                <w:color w:val="000000"/>
              </w:rPr>
            </w:pPr>
            <w:r>
              <w:rPr>
                <w:rFonts w:ascii="Arial" w:hAnsi="Arial" w:cs="Arial"/>
                <w:bCs/>
              </w:rPr>
              <w:t>El diseño de vitrales es una técnica o proceso, que se vincula con las materias de procesos, materiales, y proceso creativo.</w:t>
            </w:r>
          </w:p>
        </w:tc>
      </w:tr>
      <w:tr w:rsidR="00D70F3B" w14:paraId="1148D685" w14:textId="77777777" w:rsidTr="008D0B93">
        <w:tc>
          <w:tcPr>
            <w:tcW w:w="10633" w:type="dxa"/>
            <w:gridSpan w:val="5"/>
            <w:tcBorders>
              <w:top w:val="single" w:sz="4" w:space="0" w:color="auto"/>
              <w:left w:val="nil"/>
              <w:bottom w:val="single" w:sz="4" w:space="0" w:color="auto"/>
              <w:right w:val="nil"/>
            </w:tcBorders>
          </w:tcPr>
          <w:p w14:paraId="2131DF1B" w14:textId="77777777" w:rsidR="00D70F3B" w:rsidRPr="006C7FA0" w:rsidRDefault="00D70F3B" w:rsidP="00225693">
            <w:pPr>
              <w:jc w:val="both"/>
              <w:rPr>
                <w:rFonts w:ascii="Geneva" w:hAnsi="Geneva"/>
                <w:color w:val="000000"/>
              </w:rPr>
            </w:pPr>
          </w:p>
        </w:tc>
      </w:tr>
      <w:tr w:rsidR="00D70F3B" w14:paraId="4F1FABAB"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25A5946"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4515E9C0"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46707D1A" w14:textId="3D318D84" w:rsidR="000509B3" w:rsidRDefault="000509B3" w:rsidP="009F085C">
            <w:pPr>
              <w:rPr>
                <w:rFonts w:ascii="Arial" w:hAnsi="Arial" w:cs="Arial"/>
                <w:bCs/>
                <w:lang w:val="es-ES"/>
              </w:rPr>
            </w:pPr>
            <w:r>
              <w:rPr>
                <w:rFonts w:ascii="Arial" w:hAnsi="Arial" w:cs="Arial"/>
                <w:bCs/>
                <w:lang w:val="es-ES"/>
              </w:rPr>
              <w:t>Teoría y diseño</w:t>
            </w:r>
          </w:p>
          <w:p w14:paraId="065EF49C" w14:textId="5D0E0DCF" w:rsidR="000509B3" w:rsidRDefault="000509B3" w:rsidP="009F085C">
            <w:pPr>
              <w:rPr>
                <w:rFonts w:ascii="Arial" w:hAnsi="Arial" w:cs="Arial"/>
                <w:bCs/>
                <w:lang w:val="es-ES"/>
              </w:rPr>
            </w:pPr>
            <w:r>
              <w:rPr>
                <w:rFonts w:ascii="Arial" w:hAnsi="Arial" w:cs="Arial"/>
                <w:bCs/>
                <w:lang w:val="es-ES"/>
              </w:rPr>
              <w:t>Estética del producto.</w:t>
            </w:r>
          </w:p>
          <w:p w14:paraId="38E505A2" w14:textId="21E73038" w:rsidR="000509B3" w:rsidRPr="00C100AC" w:rsidRDefault="000509B3" w:rsidP="009F085C">
            <w:pPr>
              <w:rPr>
                <w:rFonts w:ascii="Arial" w:hAnsi="Arial" w:cs="Arial"/>
                <w:bCs/>
                <w:lang w:val="es-ES"/>
              </w:rPr>
            </w:pPr>
            <w:r>
              <w:rPr>
                <w:rFonts w:ascii="Arial" w:hAnsi="Arial" w:cs="Arial"/>
                <w:bCs/>
                <w:lang w:val="es-ES"/>
              </w:rPr>
              <w:t>Estética y diseño</w:t>
            </w:r>
          </w:p>
        </w:tc>
      </w:tr>
      <w:tr w:rsidR="00D70F3B" w14:paraId="6666256F" w14:textId="77777777" w:rsidTr="008D0B93">
        <w:tc>
          <w:tcPr>
            <w:tcW w:w="10633" w:type="dxa"/>
            <w:gridSpan w:val="5"/>
            <w:tcBorders>
              <w:top w:val="single" w:sz="4" w:space="0" w:color="auto"/>
              <w:left w:val="nil"/>
              <w:bottom w:val="single" w:sz="4" w:space="0" w:color="auto"/>
              <w:right w:val="nil"/>
            </w:tcBorders>
          </w:tcPr>
          <w:p w14:paraId="74B532AE" w14:textId="77777777" w:rsidR="00D70F3B" w:rsidRPr="006C7FA0" w:rsidRDefault="00D70F3B" w:rsidP="00225693">
            <w:pPr>
              <w:jc w:val="both"/>
              <w:rPr>
                <w:rFonts w:ascii="Geneva" w:hAnsi="Geneva"/>
                <w:color w:val="000000"/>
              </w:rPr>
            </w:pPr>
          </w:p>
        </w:tc>
      </w:tr>
      <w:tr w:rsidR="00D70F3B" w14:paraId="438689F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7B706A3"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4A82B13A"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B6767D4" w14:textId="77777777" w:rsidR="00113380" w:rsidRPr="00C100AC" w:rsidRDefault="00113380" w:rsidP="000333B5">
            <w:pPr>
              <w:tabs>
                <w:tab w:val="left" w:pos="2140"/>
              </w:tabs>
              <w:jc w:val="both"/>
              <w:rPr>
                <w:rFonts w:ascii="Arial" w:hAnsi="Arial"/>
              </w:rPr>
            </w:pPr>
          </w:p>
          <w:p w14:paraId="6906F21A" w14:textId="77777777" w:rsidR="00113380" w:rsidRPr="006C7FA0" w:rsidRDefault="00347443" w:rsidP="00347443">
            <w:pPr>
              <w:tabs>
                <w:tab w:val="left" w:pos="2140"/>
              </w:tabs>
              <w:jc w:val="both"/>
              <w:rPr>
                <w:rFonts w:ascii="Geneva" w:hAnsi="Geneva"/>
                <w:color w:val="000000"/>
              </w:rPr>
            </w:pPr>
            <w:r>
              <w:rPr>
                <w:rFonts w:ascii="Arial" w:hAnsi="Arial"/>
              </w:rPr>
              <w:t>El profesor deberá  contar con alguna carrera a fin al diseño o arte, tener conocimientos acerca del proceso de elaboración de vitrales.</w:t>
            </w:r>
          </w:p>
        </w:tc>
      </w:tr>
      <w:tr w:rsidR="00D70F3B" w14:paraId="3105349A" w14:textId="77777777" w:rsidTr="008D0B93">
        <w:tc>
          <w:tcPr>
            <w:tcW w:w="10633" w:type="dxa"/>
            <w:gridSpan w:val="5"/>
            <w:tcBorders>
              <w:top w:val="single" w:sz="4" w:space="0" w:color="auto"/>
              <w:left w:val="nil"/>
              <w:bottom w:val="single" w:sz="4" w:space="0" w:color="auto"/>
              <w:right w:val="nil"/>
            </w:tcBorders>
          </w:tcPr>
          <w:p w14:paraId="12D5D97C" w14:textId="77777777" w:rsidR="00D70F3B" w:rsidRPr="006C7FA0" w:rsidRDefault="00D70F3B" w:rsidP="00225693">
            <w:pPr>
              <w:jc w:val="both"/>
              <w:rPr>
                <w:rFonts w:ascii="Geneva" w:hAnsi="Geneva"/>
                <w:color w:val="000000"/>
              </w:rPr>
            </w:pPr>
          </w:p>
        </w:tc>
      </w:tr>
      <w:tr w:rsidR="00D70F3B" w14:paraId="6B560F68"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FBFC785"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D70F3B" w14:paraId="31A570C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F99FDAB"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333B5" w14:paraId="3895E954"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32E3313F" w14:textId="77777777" w:rsidR="009078A8" w:rsidRPr="004C433A" w:rsidRDefault="009078A8" w:rsidP="009078A8">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Al finalizar el curso, el alumno(a):  </w:t>
            </w:r>
          </w:p>
          <w:p w14:paraId="50E4F9E7" w14:textId="77777777" w:rsidR="00347443" w:rsidRPr="00347443" w:rsidRDefault="00347443" w:rsidP="00347443">
            <w:pPr>
              <w:spacing w:before="120" w:after="60"/>
              <w:rPr>
                <w:rFonts w:ascii="Arial" w:eastAsia="Times New Roman" w:hAnsi="Arial" w:cs="Arial"/>
                <w:sz w:val="20"/>
                <w:szCs w:val="20"/>
                <w:lang w:eastAsia="es-MX"/>
              </w:rPr>
            </w:pPr>
            <w:r w:rsidRPr="00FF5CD9">
              <w:rPr>
                <w:rFonts w:ascii="Arial" w:eastAsia="Times New Roman" w:hAnsi="Arial" w:cs="Arial"/>
                <w:sz w:val="20"/>
                <w:szCs w:val="20"/>
                <w:lang w:eastAsia="es-MX"/>
              </w:rPr>
              <w:t xml:space="preserve">Conocerá  las </w:t>
            </w:r>
            <w:r w:rsidRPr="00347443">
              <w:rPr>
                <w:rFonts w:ascii="Arial" w:eastAsia="Times New Roman" w:hAnsi="Arial" w:cs="Arial"/>
                <w:sz w:val="20"/>
                <w:szCs w:val="20"/>
                <w:lang w:eastAsia="es-MX"/>
              </w:rPr>
              <w:t xml:space="preserve"> Herramientas y materiales adecuados y su función en la técnica de vitral cinta de cobre.</w:t>
            </w:r>
          </w:p>
          <w:p w14:paraId="7B53FFB6" w14:textId="77777777" w:rsidR="00347443" w:rsidRPr="00347443" w:rsidRDefault="00347443" w:rsidP="00347443">
            <w:pPr>
              <w:spacing w:after="60"/>
              <w:rPr>
                <w:rFonts w:ascii="Arial" w:eastAsia="Times New Roman" w:hAnsi="Arial" w:cs="Arial"/>
                <w:sz w:val="20"/>
                <w:szCs w:val="20"/>
                <w:lang w:eastAsia="es-MX"/>
              </w:rPr>
            </w:pPr>
            <w:r w:rsidRPr="00FF5CD9">
              <w:rPr>
                <w:rFonts w:ascii="Arial" w:eastAsia="Times New Roman" w:hAnsi="Arial" w:cs="Arial"/>
                <w:sz w:val="20"/>
                <w:szCs w:val="20"/>
                <w:lang w:eastAsia="es-MX"/>
              </w:rPr>
              <w:t>Conocerá y tendrá la habilidad de elaborar</w:t>
            </w:r>
            <w:r w:rsidR="00FF5CD9" w:rsidRPr="00FF5CD9">
              <w:rPr>
                <w:rFonts w:ascii="Arial" w:eastAsia="Times New Roman" w:hAnsi="Arial" w:cs="Arial"/>
                <w:sz w:val="20"/>
                <w:szCs w:val="20"/>
                <w:lang w:eastAsia="es-MX"/>
              </w:rPr>
              <w:t xml:space="preserve"> </w:t>
            </w:r>
            <w:r w:rsidRPr="00347443">
              <w:rPr>
                <w:rFonts w:ascii="Arial" w:eastAsia="Times New Roman" w:hAnsi="Arial" w:cs="Arial"/>
                <w:sz w:val="20"/>
                <w:szCs w:val="20"/>
                <w:lang w:eastAsia="es-MX"/>
              </w:rPr>
              <w:t xml:space="preserve"> diseño</w:t>
            </w:r>
            <w:r w:rsidR="00FF5CD9" w:rsidRPr="00FF5CD9">
              <w:rPr>
                <w:rFonts w:ascii="Arial" w:eastAsia="Times New Roman" w:hAnsi="Arial" w:cs="Arial"/>
                <w:sz w:val="20"/>
                <w:szCs w:val="20"/>
                <w:lang w:eastAsia="es-MX"/>
              </w:rPr>
              <w:t xml:space="preserve">s </w:t>
            </w:r>
            <w:r w:rsidRPr="00347443">
              <w:rPr>
                <w:rFonts w:ascii="Arial" w:eastAsia="Times New Roman" w:hAnsi="Arial" w:cs="Arial"/>
                <w:sz w:val="20"/>
                <w:szCs w:val="20"/>
                <w:lang w:eastAsia="es-MX"/>
              </w:rPr>
              <w:t xml:space="preserve"> </w:t>
            </w:r>
            <w:r w:rsidR="00FF5CD9" w:rsidRPr="00FF5CD9">
              <w:rPr>
                <w:rFonts w:ascii="Arial" w:eastAsia="Times New Roman" w:hAnsi="Arial" w:cs="Arial"/>
                <w:sz w:val="20"/>
                <w:szCs w:val="20"/>
                <w:lang w:eastAsia="es-MX"/>
              </w:rPr>
              <w:t xml:space="preserve">para </w:t>
            </w:r>
            <w:r w:rsidRPr="00347443">
              <w:rPr>
                <w:rFonts w:ascii="Arial" w:eastAsia="Times New Roman" w:hAnsi="Arial" w:cs="Arial"/>
                <w:sz w:val="20"/>
                <w:szCs w:val="20"/>
                <w:lang w:eastAsia="es-MX"/>
              </w:rPr>
              <w:t>vitral</w:t>
            </w:r>
            <w:r w:rsidR="00FF5CD9">
              <w:rPr>
                <w:rFonts w:ascii="Arial" w:eastAsia="Times New Roman" w:hAnsi="Arial" w:cs="Arial"/>
                <w:sz w:val="20"/>
                <w:szCs w:val="20"/>
                <w:lang w:eastAsia="es-MX"/>
              </w:rPr>
              <w:t>,</w:t>
            </w:r>
            <w:r w:rsidR="00FF5CD9" w:rsidRPr="00FF5CD9">
              <w:rPr>
                <w:rFonts w:ascii="Arial" w:eastAsia="Times New Roman" w:hAnsi="Arial" w:cs="Arial"/>
                <w:sz w:val="20"/>
                <w:szCs w:val="20"/>
                <w:lang w:eastAsia="es-MX"/>
              </w:rPr>
              <w:t xml:space="preserve"> </w:t>
            </w:r>
            <w:r w:rsidRPr="00347443">
              <w:rPr>
                <w:rFonts w:ascii="Arial" w:eastAsia="Times New Roman" w:hAnsi="Arial" w:cs="Arial"/>
                <w:sz w:val="20"/>
                <w:szCs w:val="20"/>
                <w:lang w:eastAsia="es-MX"/>
              </w:rPr>
              <w:t xml:space="preserve"> con fugas adecuadas p</w:t>
            </w:r>
            <w:r w:rsidR="00FF5CD9" w:rsidRPr="00FF5CD9">
              <w:rPr>
                <w:rFonts w:ascii="Arial" w:eastAsia="Times New Roman" w:hAnsi="Arial" w:cs="Arial"/>
                <w:sz w:val="20"/>
                <w:szCs w:val="20"/>
                <w:lang w:eastAsia="es-MX"/>
              </w:rPr>
              <w:t>ara el correcto corte en vidrio, así como dominará la  e</w:t>
            </w:r>
            <w:r w:rsidRPr="00347443">
              <w:rPr>
                <w:rFonts w:ascii="Arial" w:eastAsia="Times New Roman" w:hAnsi="Arial" w:cs="Arial"/>
                <w:sz w:val="20"/>
                <w:szCs w:val="20"/>
                <w:lang w:eastAsia="es-MX"/>
              </w:rPr>
              <w:t>laboración de plantilla para vitral sobre medida de marco de instalación. (ventana,  puerta etc.)</w:t>
            </w:r>
          </w:p>
          <w:p w14:paraId="6085DF6D" w14:textId="77777777" w:rsidR="00347443" w:rsidRPr="00347443" w:rsidRDefault="00FF5CD9" w:rsidP="00347443">
            <w:pPr>
              <w:spacing w:after="60"/>
              <w:rPr>
                <w:rFonts w:ascii="Arial" w:eastAsia="Times New Roman" w:hAnsi="Arial" w:cs="Arial"/>
                <w:sz w:val="20"/>
                <w:szCs w:val="20"/>
                <w:lang w:eastAsia="es-MX"/>
              </w:rPr>
            </w:pPr>
            <w:r>
              <w:rPr>
                <w:rFonts w:ascii="Arial" w:eastAsia="Times New Roman" w:hAnsi="Arial" w:cs="Arial"/>
                <w:sz w:val="20"/>
                <w:szCs w:val="20"/>
                <w:lang w:eastAsia="es-MX"/>
              </w:rPr>
              <w:t>Conocerá el proceso de e</w:t>
            </w:r>
            <w:r w:rsidR="00347443" w:rsidRPr="00347443">
              <w:rPr>
                <w:rFonts w:ascii="Arial" w:eastAsia="Times New Roman" w:hAnsi="Arial" w:cs="Arial"/>
                <w:sz w:val="20"/>
                <w:szCs w:val="20"/>
                <w:lang w:eastAsia="es-MX"/>
              </w:rPr>
              <w:t>laboración de pres</w:t>
            </w:r>
            <w:r w:rsidRPr="00FF5CD9">
              <w:rPr>
                <w:rFonts w:ascii="Arial" w:eastAsia="Times New Roman" w:hAnsi="Arial" w:cs="Arial"/>
                <w:sz w:val="20"/>
                <w:szCs w:val="20"/>
                <w:lang w:eastAsia="es-MX"/>
              </w:rPr>
              <w:t>upuesto para costo de un vitral.</w:t>
            </w:r>
          </w:p>
          <w:p w14:paraId="0AD9519C" w14:textId="77777777" w:rsidR="00347443" w:rsidRPr="00347443" w:rsidRDefault="00FF5CD9" w:rsidP="00347443">
            <w:pPr>
              <w:spacing w:after="60"/>
              <w:rPr>
                <w:rFonts w:ascii="Arial" w:eastAsia="Times New Roman" w:hAnsi="Arial" w:cs="Arial"/>
                <w:sz w:val="20"/>
                <w:szCs w:val="20"/>
                <w:lang w:eastAsia="es-MX"/>
              </w:rPr>
            </w:pPr>
            <w:r w:rsidRPr="00FF5CD9">
              <w:rPr>
                <w:rFonts w:ascii="Arial" w:eastAsia="Times New Roman" w:hAnsi="Arial" w:cs="Arial"/>
                <w:sz w:val="20"/>
                <w:szCs w:val="20"/>
                <w:lang w:eastAsia="es-MX"/>
              </w:rPr>
              <w:t>Conocerá y dominará el  p</w:t>
            </w:r>
            <w:r w:rsidR="00347443" w:rsidRPr="00347443">
              <w:rPr>
                <w:rFonts w:ascii="Arial" w:eastAsia="Times New Roman" w:hAnsi="Arial" w:cs="Arial"/>
                <w:sz w:val="20"/>
                <w:szCs w:val="20"/>
                <w:lang w:eastAsia="es-MX"/>
              </w:rPr>
              <w:t>roceso de vitral técnica cinta de cobre.</w:t>
            </w:r>
          </w:p>
          <w:p w14:paraId="4E1C8E8F" w14:textId="77777777" w:rsidR="000333B5" w:rsidRPr="00347443" w:rsidRDefault="000333B5" w:rsidP="00FF5CD9">
            <w:pPr>
              <w:spacing w:after="60"/>
              <w:rPr>
                <w:rFonts w:ascii="Arial" w:hAnsi="Arial"/>
                <w:color w:val="FFFFFF" w:themeColor="background1"/>
                <w:sz w:val="20"/>
                <w:szCs w:val="20"/>
              </w:rPr>
            </w:pPr>
          </w:p>
        </w:tc>
      </w:tr>
      <w:tr w:rsidR="000333B5" w14:paraId="2A4F85A4"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A250C23" w14:textId="77777777" w:rsidR="000333B5" w:rsidRPr="000333B5" w:rsidRDefault="000333B5" w:rsidP="000333B5">
            <w:pPr>
              <w:spacing w:before="120"/>
              <w:rPr>
                <w:rFonts w:ascii="Arial" w:hAnsi="Arial"/>
                <w:color w:val="FFFFFF" w:themeColor="background1"/>
                <w:sz w:val="20"/>
                <w:szCs w:val="20"/>
                <w:lang w:val="es-ES_tradnl"/>
              </w:rPr>
            </w:pPr>
          </w:p>
        </w:tc>
      </w:tr>
      <w:tr w:rsidR="000333B5" w14:paraId="29EC357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7C69FC5" w14:textId="77777777"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3.2. FORMATIVOS ( INTELECTUAL: habilidades, destrezas; HUMANO: actitudes, valores; SOCIAL: cooperación, tolerancia; PROFESIONAL: formación integral. )</w:t>
            </w:r>
          </w:p>
        </w:tc>
      </w:tr>
      <w:tr w:rsidR="000333B5" w14:paraId="7E7AAA67"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5CAE09A" w14:textId="77777777" w:rsidR="009078A8" w:rsidRPr="004C433A" w:rsidRDefault="009078A8" w:rsidP="009078A8">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El alumno:</w:t>
            </w:r>
          </w:p>
          <w:p w14:paraId="331768C2" w14:textId="77777777" w:rsidR="009A112C" w:rsidRDefault="00C100AC" w:rsidP="00C100AC">
            <w:pPr>
              <w:rPr>
                <w:rFonts w:ascii="Arial" w:hAnsi="Arial" w:cs="Arial"/>
                <w:bCs/>
              </w:rPr>
            </w:pPr>
            <w:r w:rsidRPr="00C100AC">
              <w:rPr>
                <w:rFonts w:ascii="Arial" w:hAnsi="Arial" w:cs="Arial"/>
                <w:bCs/>
              </w:rPr>
              <w:t xml:space="preserve">• Comprenderá </w:t>
            </w:r>
            <w:r w:rsidR="009A112C">
              <w:rPr>
                <w:rFonts w:ascii="Arial" w:hAnsi="Arial" w:cs="Arial"/>
                <w:bCs/>
              </w:rPr>
              <w:t xml:space="preserve">el proceso de elaboración de vitrales en técnica de cinta de cobre </w:t>
            </w:r>
          </w:p>
          <w:p w14:paraId="241ABB23" w14:textId="77777777" w:rsidR="009A112C" w:rsidRDefault="00C100AC" w:rsidP="00C100AC">
            <w:pPr>
              <w:rPr>
                <w:rFonts w:ascii="Arial" w:hAnsi="Arial" w:cs="Arial"/>
                <w:bCs/>
              </w:rPr>
            </w:pPr>
            <w:r w:rsidRPr="00C100AC">
              <w:rPr>
                <w:rFonts w:ascii="Arial" w:hAnsi="Arial" w:cs="Arial"/>
                <w:bCs/>
              </w:rPr>
              <w:t xml:space="preserve">• Reflexionará </w:t>
            </w:r>
            <w:r w:rsidR="009A112C">
              <w:rPr>
                <w:rFonts w:ascii="Arial" w:hAnsi="Arial" w:cs="Arial"/>
                <w:bCs/>
              </w:rPr>
              <w:t>acerca de las aplicaciones que se pueden realizar con esta técnica en el diseño</w:t>
            </w:r>
          </w:p>
          <w:p w14:paraId="3089ED55" w14:textId="77777777" w:rsidR="00C100AC" w:rsidRPr="00C100AC" w:rsidRDefault="00C100AC" w:rsidP="00C100AC">
            <w:pPr>
              <w:rPr>
                <w:rFonts w:ascii="Arial" w:hAnsi="Arial" w:cs="Arial"/>
                <w:bCs/>
              </w:rPr>
            </w:pPr>
            <w:r w:rsidRPr="00C100AC">
              <w:rPr>
                <w:rFonts w:ascii="Arial" w:hAnsi="Arial" w:cs="Arial"/>
                <w:bCs/>
              </w:rPr>
              <w:t xml:space="preserve">• </w:t>
            </w:r>
            <w:r w:rsidR="00D11E1B" w:rsidRPr="00C100AC">
              <w:rPr>
                <w:rFonts w:ascii="Arial" w:hAnsi="Arial" w:cs="Arial"/>
                <w:bCs/>
              </w:rPr>
              <w:t>Identificará.</w:t>
            </w:r>
            <w:r w:rsidR="00D11E1B">
              <w:rPr>
                <w:rFonts w:ascii="Arial" w:hAnsi="Arial" w:cs="Arial"/>
                <w:bCs/>
              </w:rPr>
              <w:t xml:space="preserve"> Las</w:t>
            </w:r>
            <w:r w:rsidR="009A112C">
              <w:rPr>
                <w:rFonts w:ascii="Arial" w:hAnsi="Arial" w:cs="Arial"/>
                <w:bCs/>
              </w:rPr>
              <w:t xml:space="preserve"> herramienta</w:t>
            </w:r>
            <w:r w:rsidR="00D11E1B">
              <w:rPr>
                <w:rFonts w:ascii="Arial" w:hAnsi="Arial" w:cs="Arial"/>
                <w:bCs/>
              </w:rPr>
              <w:t>s</w:t>
            </w:r>
            <w:r w:rsidR="009A112C">
              <w:rPr>
                <w:rFonts w:ascii="Arial" w:hAnsi="Arial" w:cs="Arial"/>
                <w:bCs/>
              </w:rPr>
              <w:t xml:space="preserve"> necesaria</w:t>
            </w:r>
            <w:r w:rsidR="00D11E1B">
              <w:rPr>
                <w:rFonts w:ascii="Arial" w:hAnsi="Arial" w:cs="Arial"/>
                <w:bCs/>
              </w:rPr>
              <w:t>s</w:t>
            </w:r>
            <w:r w:rsidR="009A112C">
              <w:rPr>
                <w:rFonts w:ascii="Arial" w:hAnsi="Arial" w:cs="Arial"/>
                <w:bCs/>
              </w:rPr>
              <w:t xml:space="preserve"> para el proceso de vitrales, los tipos de vidrios, y el diseño </w:t>
            </w:r>
            <w:r w:rsidR="00AD59D0">
              <w:rPr>
                <w:rFonts w:ascii="Arial" w:hAnsi="Arial" w:cs="Arial"/>
                <w:bCs/>
              </w:rPr>
              <w:t>de corte en vidrio adecuado en cada pieza del vitral.</w:t>
            </w:r>
          </w:p>
          <w:p w14:paraId="36629186" w14:textId="77777777" w:rsidR="00C100AC" w:rsidRPr="00C100AC" w:rsidRDefault="00C100AC" w:rsidP="00C100AC">
            <w:pPr>
              <w:rPr>
                <w:rFonts w:ascii="Arial" w:hAnsi="Arial" w:cs="Arial"/>
                <w:bCs/>
              </w:rPr>
            </w:pPr>
            <w:r w:rsidRPr="00C100AC">
              <w:rPr>
                <w:rFonts w:ascii="Arial" w:hAnsi="Arial" w:cs="Arial"/>
                <w:bCs/>
              </w:rPr>
              <w:t xml:space="preserve">• Desarrollará </w:t>
            </w:r>
            <w:r w:rsidR="00AD59D0">
              <w:rPr>
                <w:rFonts w:ascii="Arial" w:hAnsi="Arial" w:cs="Arial"/>
                <w:bCs/>
              </w:rPr>
              <w:t>La capacidad de diseñar vitrales y elaborar la técnica de cinta de cobre.</w:t>
            </w:r>
          </w:p>
          <w:p w14:paraId="7E758BA1" w14:textId="77777777" w:rsidR="000333B5" w:rsidRPr="005C0133" w:rsidRDefault="00C100AC" w:rsidP="00AD59D0">
            <w:pPr>
              <w:rPr>
                <w:rFonts w:ascii="Arial" w:hAnsi="Arial"/>
                <w:color w:val="FFFFFF" w:themeColor="background1"/>
                <w:sz w:val="20"/>
                <w:szCs w:val="20"/>
              </w:rPr>
            </w:pPr>
            <w:r w:rsidRPr="00C100AC">
              <w:rPr>
                <w:rFonts w:ascii="Arial" w:hAnsi="Arial" w:cs="Arial"/>
                <w:bCs/>
              </w:rPr>
              <w:t xml:space="preserve">• Aplicará </w:t>
            </w:r>
            <w:r w:rsidR="00AD59D0">
              <w:rPr>
                <w:rFonts w:ascii="Arial" w:hAnsi="Arial" w:cs="Arial"/>
                <w:bCs/>
              </w:rPr>
              <w:t>la técnica de cinta de cobre.</w:t>
            </w:r>
          </w:p>
        </w:tc>
      </w:tr>
      <w:tr w:rsidR="000333B5" w14:paraId="5F6B8207"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42E828A1" w14:textId="77777777" w:rsidR="000333B5" w:rsidRPr="000333B5" w:rsidRDefault="000333B5" w:rsidP="000333B5">
            <w:pPr>
              <w:spacing w:before="120"/>
              <w:rPr>
                <w:rFonts w:ascii="Arial" w:hAnsi="Arial"/>
                <w:color w:val="FFFFFF" w:themeColor="background1"/>
                <w:sz w:val="20"/>
                <w:szCs w:val="20"/>
                <w:lang w:val="es-ES_tradnl"/>
              </w:rPr>
            </w:pPr>
          </w:p>
        </w:tc>
      </w:tr>
      <w:tr w:rsidR="00D340AE" w14:paraId="48083D44"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A6822B5" w14:textId="77777777" w:rsidR="00D340AE" w:rsidRPr="000333B5" w:rsidRDefault="00D340AE" w:rsidP="000333B5">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D340AE" w14:paraId="5DE2669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F23266D" w14:textId="77777777" w:rsidR="005841FE" w:rsidRDefault="005841FE" w:rsidP="001733BB">
            <w:pPr>
              <w:spacing w:before="120" w:after="60"/>
              <w:rPr>
                <w:rFonts w:ascii="Arial" w:eastAsia="Times New Roman" w:hAnsi="Arial" w:cs="Arial"/>
                <w:sz w:val="20"/>
                <w:szCs w:val="20"/>
                <w:lang w:eastAsia="es-MX"/>
              </w:rPr>
            </w:pPr>
            <w:r>
              <w:rPr>
                <w:rFonts w:ascii="Arial" w:eastAsia="Times New Roman" w:hAnsi="Arial" w:cs="Arial"/>
                <w:b/>
                <w:sz w:val="20"/>
                <w:szCs w:val="20"/>
                <w:lang w:eastAsia="es-MX"/>
              </w:rPr>
              <w:t>UNIDAD 1</w:t>
            </w:r>
            <w:r>
              <w:rPr>
                <w:rFonts w:ascii="Arial" w:eastAsia="Times New Roman" w:hAnsi="Arial" w:cs="Arial"/>
                <w:sz w:val="20"/>
                <w:szCs w:val="20"/>
                <w:lang w:eastAsia="es-MX"/>
              </w:rPr>
              <w:t>.-Introducción técnica de vitral cinta de cobre.(materiales, herramientas y proceso)</w:t>
            </w:r>
          </w:p>
          <w:p w14:paraId="028623CE" w14:textId="77777777" w:rsidR="003F1BD2" w:rsidRPr="003F1BD2" w:rsidRDefault="005841FE" w:rsidP="003F1BD2">
            <w:pPr>
              <w:spacing w:after="60"/>
              <w:rPr>
                <w:rFonts w:ascii="Arial" w:eastAsia="Times New Roman" w:hAnsi="Arial" w:cs="Arial"/>
                <w:sz w:val="20"/>
                <w:szCs w:val="20"/>
                <w:lang w:eastAsia="es-MX"/>
              </w:rPr>
            </w:pPr>
            <w:r>
              <w:rPr>
                <w:rFonts w:ascii="Arial" w:eastAsia="Times New Roman" w:hAnsi="Arial" w:cs="Arial"/>
                <w:sz w:val="20"/>
                <w:szCs w:val="20"/>
                <w:lang w:eastAsia="es-MX"/>
              </w:rPr>
              <w:t xml:space="preserve"> Prác</w:t>
            </w:r>
            <w:r w:rsidR="003F1BD2" w:rsidRPr="003F1BD2">
              <w:rPr>
                <w:rFonts w:ascii="Arial" w:eastAsia="Times New Roman" w:hAnsi="Arial" w:cs="Arial"/>
                <w:sz w:val="20"/>
                <w:szCs w:val="20"/>
                <w:lang w:eastAsia="es-MX"/>
              </w:rPr>
              <w:t>tica de ejercicios de corte en vidrio natural, líneas y curvas.</w:t>
            </w:r>
          </w:p>
          <w:p w14:paraId="6F184138" w14:textId="77777777" w:rsidR="003F1BD2" w:rsidRPr="003F1BD2" w:rsidRDefault="005841FE" w:rsidP="003F1BD2">
            <w:pPr>
              <w:spacing w:after="60"/>
              <w:rPr>
                <w:rFonts w:ascii="Arial" w:eastAsia="Times New Roman" w:hAnsi="Arial" w:cs="Arial"/>
                <w:sz w:val="20"/>
                <w:szCs w:val="20"/>
                <w:lang w:eastAsia="es-MX"/>
              </w:rPr>
            </w:pPr>
            <w:r>
              <w:rPr>
                <w:rFonts w:ascii="Arial" w:eastAsia="Times New Roman" w:hAnsi="Arial" w:cs="Arial"/>
                <w:b/>
                <w:sz w:val="20"/>
                <w:szCs w:val="20"/>
                <w:lang w:eastAsia="es-MX"/>
              </w:rPr>
              <w:lastRenderedPageBreak/>
              <w:t>UNIDAD 2</w:t>
            </w:r>
            <w:r w:rsidR="003F1BD2" w:rsidRPr="003F1BD2">
              <w:rPr>
                <w:rFonts w:ascii="Arial" w:eastAsia="Times New Roman" w:hAnsi="Arial" w:cs="Arial"/>
                <w:sz w:val="20"/>
                <w:szCs w:val="20"/>
                <w:lang w:eastAsia="es-MX"/>
              </w:rPr>
              <w:t>.-</w:t>
            </w:r>
            <w:r>
              <w:rPr>
                <w:rFonts w:ascii="Arial" w:eastAsia="Times New Roman" w:hAnsi="Arial" w:cs="Arial"/>
                <w:sz w:val="20"/>
                <w:szCs w:val="20"/>
                <w:lang w:eastAsia="es-MX"/>
              </w:rPr>
              <w:t>Diseño</w:t>
            </w:r>
            <w:r w:rsidR="003F1BD2" w:rsidRPr="003F1BD2">
              <w:rPr>
                <w:rFonts w:ascii="Arial" w:eastAsia="Times New Roman" w:hAnsi="Arial" w:cs="Arial"/>
                <w:sz w:val="20"/>
                <w:szCs w:val="20"/>
                <w:lang w:eastAsia="es-MX"/>
              </w:rPr>
              <w:t xml:space="preserve"> </w:t>
            </w:r>
            <w:r w:rsidRPr="003F1BD2">
              <w:rPr>
                <w:rFonts w:ascii="Arial" w:eastAsia="Times New Roman" w:hAnsi="Arial" w:cs="Arial"/>
                <w:sz w:val="20"/>
                <w:szCs w:val="20"/>
                <w:lang w:eastAsia="es-MX"/>
              </w:rPr>
              <w:t xml:space="preserve">en papel </w:t>
            </w:r>
            <w:r w:rsidR="003F1BD2" w:rsidRPr="003F1BD2">
              <w:rPr>
                <w:rFonts w:ascii="Arial" w:eastAsia="Times New Roman" w:hAnsi="Arial" w:cs="Arial"/>
                <w:sz w:val="20"/>
                <w:szCs w:val="20"/>
                <w:lang w:eastAsia="es-MX"/>
              </w:rPr>
              <w:t>de vitral</w:t>
            </w:r>
            <w:r>
              <w:rPr>
                <w:rFonts w:ascii="Arial" w:eastAsia="Times New Roman" w:hAnsi="Arial" w:cs="Arial"/>
                <w:sz w:val="20"/>
                <w:szCs w:val="20"/>
                <w:lang w:eastAsia="es-MX"/>
              </w:rPr>
              <w:t>.</w:t>
            </w:r>
            <w:r w:rsidR="003F1BD2" w:rsidRPr="003F1BD2">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La importancia de las </w:t>
            </w:r>
            <w:r w:rsidR="003F1BD2" w:rsidRPr="003F1BD2">
              <w:rPr>
                <w:rFonts w:ascii="Arial" w:eastAsia="Times New Roman" w:hAnsi="Arial" w:cs="Arial"/>
                <w:sz w:val="20"/>
                <w:szCs w:val="20"/>
                <w:lang w:eastAsia="es-MX"/>
              </w:rPr>
              <w:t>fugas adecuadas para el correcto corte en vidrio. Elaboración de plantilla para vitral sobre medida de marco de instalación. (ventana,  puerta etc.)</w:t>
            </w:r>
          </w:p>
          <w:p w14:paraId="108AE1B5"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Elaboración de presupuesto para costo de un vitral.</w:t>
            </w:r>
          </w:p>
          <w:p w14:paraId="3B019793" w14:textId="77777777" w:rsidR="003F1BD2" w:rsidRPr="003F1BD2" w:rsidRDefault="005841FE" w:rsidP="003F1BD2">
            <w:pPr>
              <w:spacing w:after="60"/>
              <w:rPr>
                <w:rFonts w:ascii="Arial" w:eastAsia="Times New Roman" w:hAnsi="Arial" w:cs="Arial"/>
                <w:sz w:val="20"/>
                <w:szCs w:val="20"/>
                <w:lang w:eastAsia="es-MX"/>
              </w:rPr>
            </w:pPr>
            <w:r>
              <w:rPr>
                <w:rFonts w:ascii="Arial" w:eastAsia="Times New Roman" w:hAnsi="Arial" w:cs="Arial"/>
                <w:b/>
                <w:sz w:val="20"/>
                <w:szCs w:val="20"/>
                <w:lang w:eastAsia="es-MX"/>
              </w:rPr>
              <w:t>UNIDAD 3</w:t>
            </w:r>
            <w:r w:rsidR="003F1BD2" w:rsidRPr="003F1BD2">
              <w:rPr>
                <w:rFonts w:ascii="Arial" w:eastAsia="Times New Roman" w:hAnsi="Arial" w:cs="Arial"/>
                <w:b/>
                <w:sz w:val="20"/>
                <w:szCs w:val="20"/>
                <w:lang w:eastAsia="es-MX"/>
              </w:rPr>
              <w:t xml:space="preserve">. </w:t>
            </w:r>
            <w:r w:rsidR="003F1BD2" w:rsidRPr="003F1BD2">
              <w:rPr>
                <w:rFonts w:ascii="Arial" w:eastAsia="Times New Roman" w:hAnsi="Arial" w:cs="Arial"/>
                <w:sz w:val="20"/>
                <w:szCs w:val="20"/>
                <w:lang w:eastAsia="es-MX"/>
              </w:rPr>
              <w:t>Proceso de vitral técnica cinta de cobre.</w:t>
            </w:r>
          </w:p>
          <w:p w14:paraId="4720AC6E"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Cortar vidrio.</w:t>
            </w:r>
          </w:p>
          <w:p w14:paraId="4B83E37C"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Quitar filo a las piezas de vidrio.</w:t>
            </w:r>
          </w:p>
          <w:p w14:paraId="1DBAD8A0"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 xml:space="preserve">Encintar piezas de vidrio con cinta de cobre. </w:t>
            </w:r>
          </w:p>
          <w:p w14:paraId="24153E08"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 xml:space="preserve">Soldar vitral. </w:t>
            </w:r>
          </w:p>
          <w:p w14:paraId="5DF96C75"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Limpieza de vitral para retirar residuos de líquido para soldar.</w:t>
            </w:r>
          </w:p>
          <w:p w14:paraId="44C29D25" w14:textId="77777777" w:rsidR="003F1BD2" w:rsidRP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 xml:space="preserve">Dar terminado de tinte a la soldadura. </w:t>
            </w:r>
          </w:p>
          <w:p w14:paraId="791369B5" w14:textId="77777777" w:rsidR="003F1BD2" w:rsidRPr="003F1BD2" w:rsidRDefault="005841FE" w:rsidP="003F1BD2">
            <w:pPr>
              <w:spacing w:after="60"/>
              <w:rPr>
                <w:rFonts w:ascii="Arial" w:eastAsia="Times New Roman" w:hAnsi="Arial" w:cs="Arial"/>
                <w:sz w:val="20"/>
                <w:szCs w:val="20"/>
                <w:lang w:eastAsia="es-MX"/>
              </w:rPr>
            </w:pPr>
            <w:r w:rsidRPr="005841FE">
              <w:rPr>
                <w:rFonts w:ascii="Arial" w:eastAsia="Times New Roman" w:hAnsi="Arial" w:cs="Arial"/>
                <w:b/>
                <w:sz w:val="20"/>
                <w:szCs w:val="20"/>
                <w:lang w:eastAsia="es-MX"/>
              </w:rPr>
              <w:t>UNIDAD 4.</w:t>
            </w:r>
            <w:r w:rsidR="003F1BD2" w:rsidRPr="003F1BD2">
              <w:rPr>
                <w:rFonts w:ascii="Arial" w:eastAsia="Times New Roman" w:hAnsi="Arial" w:cs="Arial"/>
                <w:sz w:val="20"/>
                <w:szCs w:val="20"/>
                <w:lang w:eastAsia="es-MX"/>
              </w:rPr>
              <w:t>Manipulación y traslado de un vitral.</w:t>
            </w:r>
          </w:p>
          <w:p w14:paraId="78CB39B7" w14:textId="050CC763" w:rsidR="003F1BD2" w:rsidRDefault="003F1BD2" w:rsidP="003F1BD2">
            <w:pPr>
              <w:spacing w:after="60"/>
              <w:rPr>
                <w:rFonts w:ascii="Arial" w:eastAsia="Times New Roman" w:hAnsi="Arial" w:cs="Arial"/>
                <w:sz w:val="20"/>
                <w:szCs w:val="20"/>
                <w:lang w:eastAsia="es-MX"/>
              </w:rPr>
            </w:pPr>
            <w:r w:rsidRPr="003F1BD2">
              <w:rPr>
                <w:rFonts w:ascii="Arial" w:eastAsia="Times New Roman" w:hAnsi="Arial" w:cs="Arial"/>
                <w:sz w:val="20"/>
                <w:szCs w:val="20"/>
                <w:lang w:eastAsia="es-MX"/>
              </w:rPr>
              <w:t>Instalación de un vitral en marco de madera y aluminio.</w:t>
            </w:r>
          </w:p>
          <w:p w14:paraId="1730BEDB" w14:textId="71916A38" w:rsidR="00FD0E69" w:rsidRPr="003F1BD2" w:rsidRDefault="00FD0E69" w:rsidP="003F1BD2">
            <w:pPr>
              <w:spacing w:after="60"/>
              <w:rPr>
                <w:rFonts w:ascii="Arial" w:eastAsia="Times New Roman" w:hAnsi="Arial" w:cs="Arial"/>
                <w:sz w:val="20"/>
                <w:szCs w:val="20"/>
                <w:lang w:eastAsia="es-MX"/>
              </w:rPr>
            </w:pPr>
            <w:r w:rsidRPr="00FD0E69">
              <w:rPr>
                <w:rFonts w:ascii="Arial" w:eastAsia="Times New Roman" w:hAnsi="Arial" w:cs="Arial"/>
                <w:b/>
                <w:sz w:val="20"/>
                <w:szCs w:val="20"/>
                <w:lang w:eastAsia="es-MX"/>
              </w:rPr>
              <w:t>UNIDAD 5</w:t>
            </w:r>
            <w:r>
              <w:rPr>
                <w:rFonts w:ascii="Arial" w:eastAsia="Times New Roman" w:hAnsi="Arial" w:cs="Arial"/>
                <w:sz w:val="20"/>
                <w:szCs w:val="20"/>
                <w:lang w:eastAsia="es-MX"/>
              </w:rPr>
              <w:t xml:space="preserve">. Aplicación de la técnica de vitral </w:t>
            </w:r>
            <w:proofErr w:type="spellStart"/>
            <w:r>
              <w:rPr>
                <w:rFonts w:ascii="Arial" w:eastAsia="Times New Roman" w:hAnsi="Arial" w:cs="Arial"/>
                <w:sz w:val="20"/>
                <w:szCs w:val="20"/>
                <w:lang w:eastAsia="es-MX"/>
              </w:rPr>
              <w:t>cooper</w:t>
            </w:r>
            <w:proofErr w:type="spellEnd"/>
            <w:r>
              <w:rPr>
                <w:rFonts w:ascii="Arial" w:eastAsia="Times New Roman" w:hAnsi="Arial" w:cs="Arial"/>
                <w:sz w:val="20"/>
                <w:szCs w:val="20"/>
                <w:lang w:eastAsia="es-MX"/>
              </w:rPr>
              <w:t xml:space="preserve"> </w:t>
            </w:r>
            <w:proofErr w:type="spellStart"/>
            <w:r>
              <w:rPr>
                <w:rFonts w:ascii="Arial" w:eastAsia="Times New Roman" w:hAnsi="Arial" w:cs="Arial"/>
                <w:sz w:val="20"/>
                <w:szCs w:val="20"/>
                <w:lang w:eastAsia="es-MX"/>
              </w:rPr>
              <w:t>foil</w:t>
            </w:r>
            <w:proofErr w:type="spellEnd"/>
            <w:r>
              <w:rPr>
                <w:rFonts w:ascii="Arial" w:eastAsia="Times New Roman" w:hAnsi="Arial" w:cs="Arial"/>
                <w:sz w:val="20"/>
                <w:szCs w:val="20"/>
                <w:lang w:eastAsia="es-MX"/>
              </w:rPr>
              <w:t xml:space="preserve"> en un objeto de uso decorativo. Lámpara, espejo, caja para joyería, terrarios, u otros.</w:t>
            </w:r>
          </w:p>
          <w:p w14:paraId="27721027" w14:textId="77777777" w:rsidR="00D340AE" w:rsidRPr="003F1BD2" w:rsidRDefault="00D340AE" w:rsidP="009A0B2E">
            <w:pPr>
              <w:ind w:firstLineChars="100" w:firstLine="180"/>
              <w:rPr>
                <w:rFonts w:ascii="Arial" w:hAnsi="Arial"/>
                <w:b/>
                <w:bCs/>
                <w:sz w:val="18"/>
                <w:szCs w:val="18"/>
              </w:rPr>
            </w:pPr>
          </w:p>
        </w:tc>
      </w:tr>
      <w:tr w:rsidR="00D340AE" w14:paraId="277AB677"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518647BB" w14:textId="77777777" w:rsidR="00D340AE" w:rsidRPr="000333B5" w:rsidRDefault="00D340AE" w:rsidP="000333B5">
            <w:pPr>
              <w:spacing w:before="120"/>
              <w:rPr>
                <w:rFonts w:ascii="Arial" w:hAnsi="Arial"/>
                <w:color w:val="FFFFFF" w:themeColor="background1"/>
                <w:sz w:val="20"/>
                <w:szCs w:val="20"/>
                <w:lang w:val="es-ES_tradnl"/>
              </w:rPr>
            </w:pPr>
          </w:p>
        </w:tc>
      </w:tr>
      <w:tr w:rsidR="00D340AE" w14:paraId="5FDB5747"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9B6AB6E" w14:textId="77777777" w:rsidR="00D340AE" w:rsidRPr="000333B5" w:rsidRDefault="00CE0BB4" w:rsidP="00CE0BB4">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D340AE" w14:paraId="0BF2A1E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CB02118" w14:textId="77777777" w:rsidR="008D0B93" w:rsidRPr="005C0133" w:rsidRDefault="004D0E26" w:rsidP="00C100AC">
            <w:pPr>
              <w:rPr>
                <w:rFonts w:ascii="Arial" w:hAnsi="Arial" w:cs="Arial"/>
                <w:bCs/>
                <w:sz w:val="20"/>
                <w:szCs w:val="20"/>
                <w:lang w:val="es-ES"/>
              </w:rPr>
            </w:pPr>
            <w:r>
              <w:rPr>
                <w:rFonts w:ascii="Arial" w:hAnsi="Arial" w:cs="Arial"/>
                <w:bCs/>
                <w:sz w:val="20"/>
                <w:szCs w:val="20"/>
                <w:lang w:val="es-ES"/>
              </w:rPr>
              <w:t xml:space="preserve">Práctica  del proceso de elaboración de vitrales en técnica de cobre en taller </w:t>
            </w:r>
          </w:p>
        </w:tc>
      </w:tr>
      <w:tr w:rsidR="008D0B93" w14:paraId="33148D8C"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763A3BC9" w14:textId="77777777" w:rsidR="008D0B93" w:rsidRPr="00C53BE6" w:rsidRDefault="008D0B93" w:rsidP="000333B5">
            <w:pPr>
              <w:spacing w:before="120"/>
              <w:rPr>
                <w:rFonts w:ascii="Arial" w:hAnsi="Arial"/>
                <w:color w:val="000000"/>
              </w:rPr>
            </w:pPr>
          </w:p>
        </w:tc>
      </w:tr>
      <w:tr w:rsidR="008D0B93" w14:paraId="770B535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8713B2" w14:textId="77777777" w:rsidR="008D0B93" w:rsidRPr="008D0B93" w:rsidRDefault="008D0B93" w:rsidP="000333B5">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8D0B93" w14:paraId="653FB03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8898CAC" w14:textId="77777777" w:rsidR="00C100AC" w:rsidRDefault="00112C13" w:rsidP="00C100AC">
            <w:pPr>
              <w:rPr>
                <w:rFonts w:ascii="Arial" w:hAnsi="Arial"/>
                <w:sz w:val="20"/>
                <w:szCs w:val="20"/>
                <w:lang w:val="es-ES_tradnl"/>
              </w:rPr>
            </w:pPr>
            <w:r>
              <w:rPr>
                <w:rFonts w:ascii="Arial" w:hAnsi="Arial"/>
                <w:sz w:val="20"/>
                <w:szCs w:val="20"/>
                <w:lang w:val="es-ES_tradnl"/>
              </w:rPr>
              <w:t xml:space="preserve">Herramientas para vitrales: cortador de vidrio, pinzas para vidrio, lentes protectores de trabajo, cautín de punta cincel para vitrales, soldadura 60/40. (estaño, plomo).piedra afiladora para matar filo de vidrio o </w:t>
            </w:r>
            <w:proofErr w:type="spellStart"/>
            <w:r>
              <w:rPr>
                <w:rFonts w:ascii="Arial" w:hAnsi="Arial"/>
                <w:sz w:val="20"/>
                <w:szCs w:val="20"/>
                <w:lang w:val="es-ES_tradnl"/>
              </w:rPr>
              <w:t>rebabeadora</w:t>
            </w:r>
            <w:proofErr w:type="spellEnd"/>
            <w:r>
              <w:rPr>
                <w:rFonts w:ascii="Arial" w:hAnsi="Arial"/>
                <w:sz w:val="20"/>
                <w:szCs w:val="20"/>
                <w:lang w:val="es-ES_tradnl"/>
              </w:rPr>
              <w:t xml:space="preserve"> de vidrio, cepillo para limpiar área de trabajo, flux para soldadura, tijeras de cobre para vitral, vidrio natural y de colores, cinta de cobre, tabla de trabajo.</w:t>
            </w:r>
          </w:p>
          <w:p w14:paraId="1FE66865" w14:textId="77777777" w:rsidR="00112C13" w:rsidRPr="00C100AC" w:rsidRDefault="00112C13" w:rsidP="00C100AC">
            <w:pPr>
              <w:rPr>
                <w:rFonts w:ascii="Arial" w:hAnsi="Arial"/>
                <w:lang w:val="es-ES_tradnl"/>
              </w:rPr>
            </w:pPr>
          </w:p>
        </w:tc>
      </w:tr>
      <w:tr w:rsidR="00CE0BB4" w14:paraId="75EC2B48"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57586A20" w14:textId="77777777" w:rsidR="00CE0BB4" w:rsidRPr="00C100AC" w:rsidRDefault="00CE0BB4" w:rsidP="000333B5">
            <w:pPr>
              <w:spacing w:before="120"/>
              <w:rPr>
                <w:rFonts w:ascii="Arial" w:hAnsi="Arial"/>
              </w:rPr>
            </w:pPr>
          </w:p>
        </w:tc>
      </w:tr>
      <w:tr w:rsidR="00CE0BB4" w14:paraId="02327CC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0456B50" w14:textId="77777777" w:rsidR="00CE0BB4" w:rsidRPr="00C53BE6" w:rsidRDefault="008D0B93" w:rsidP="0069485E">
            <w:pPr>
              <w:tabs>
                <w:tab w:val="left" w:pos="2720"/>
              </w:tabs>
              <w:spacing w:before="120"/>
              <w:rPr>
                <w:rFonts w:ascii="Arial" w:hAnsi="Arial"/>
                <w:color w:val="000000"/>
              </w:rPr>
            </w:pPr>
            <w:r>
              <w:rPr>
                <w:rFonts w:ascii="Arial" w:hAnsi="Arial"/>
                <w:b/>
                <w:color w:val="FFFFFF"/>
              </w:rPr>
              <w:t>7</w:t>
            </w:r>
            <w:r w:rsidR="0069485E" w:rsidRPr="001E5512">
              <w:rPr>
                <w:rFonts w:ascii="Arial" w:hAnsi="Arial"/>
                <w:b/>
                <w:color w:val="FFFFFF"/>
              </w:rPr>
              <w:t>.- CALIFICACIÓN, ACREDITACIÓN Y EVALUACIÓN. Especificar los criterios y mecanismos. ( asistencia, requisitos, exámenes, participación, trabajos, etc. )</w:t>
            </w:r>
          </w:p>
        </w:tc>
      </w:tr>
      <w:tr w:rsidR="00CE0BB4" w14:paraId="33EC33AC"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5EAD323" w14:textId="77777777" w:rsidR="00C100AC" w:rsidRDefault="00C100AC" w:rsidP="00C100AC">
            <w:pPr>
              <w:rPr>
                <w:rFonts w:ascii="Arial" w:hAnsi="Arial" w:cs="Arial"/>
                <w:bCs/>
                <w:sz w:val="20"/>
                <w:szCs w:val="20"/>
              </w:rPr>
            </w:pPr>
            <w:r w:rsidRPr="005E780C">
              <w:rPr>
                <w:rFonts w:ascii="Arial" w:hAnsi="Arial" w:cs="Arial"/>
                <w:bCs/>
                <w:sz w:val="20"/>
                <w:szCs w:val="20"/>
              </w:rPr>
              <w:t>El alumno deberá cumplir, mínimo con el 80% de las asistencias durante el curso, para ob</w:t>
            </w:r>
            <w:r>
              <w:rPr>
                <w:rFonts w:ascii="Arial" w:hAnsi="Arial" w:cs="Arial"/>
                <w:bCs/>
                <w:sz w:val="20"/>
                <w:szCs w:val="20"/>
              </w:rPr>
              <w:t>tener el derecho a ser evaluado en periodo ordinario.</w:t>
            </w:r>
          </w:p>
          <w:p w14:paraId="7CB2C7EE" w14:textId="77777777" w:rsidR="00C100AC" w:rsidRPr="005E780C" w:rsidRDefault="00C100AC" w:rsidP="00112C13">
            <w:pPr>
              <w:rPr>
                <w:rFonts w:ascii="Arial" w:hAnsi="Arial" w:cs="Arial"/>
                <w:bCs/>
                <w:sz w:val="20"/>
                <w:szCs w:val="20"/>
              </w:rPr>
            </w:pPr>
            <w:r w:rsidRPr="005E780C">
              <w:rPr>
                <w:rFonts w:ascii="Arial" w:hAnsi="Arial" w:cs="Arial"/>
                <w:bCs/>
                <w:sz w:val="20"/>
                <w:szCs w:val="20"/>
              </w:rPr>
              <w:t xml:space="preserve">· </w:t>
            </w:r>
          </w:p>
          <w:p w14:paraId="71ACFAC1" w14:textId="77777777" w:rsidR="00C100AC" w:rsidRPr="005E780C" w:rsidRDefault="00112C13" w:rsidP="00C100AC">
            <w:pPr>
              <w:rPr>
                <w:rFonts w:ascii="Arial" w:hAnsi="Arial" w:cs="Arial"/>
                <w:bCs/>
                <w:sz w:val="20"/>
                <w:szCs w:val="20"/>
              </w:rPr>
            </w:pPr>
            <w:r>
              <w:rPr>
                <w:rFonts w:ascii="Arial" w:hAnsi="Arial" w:cs="Arial"/>
                <w:bCs/>
                <w:sz w:val="20"/>
                <w:szCs w:val="20"/>
              </w:rPr>
              <w:t>·</w:t>
            </w:r>
            <w:r w:rsidR="00C100AC" w:rsidRPr="005E780C">
              <w:rPr>
                <w:rFonts w:ascii="Arial" w:hAnsi="Arial" w:cs="Arial"/>
                <w:bCs/>
                <w:sz w:val="20"/>
                <w:szCs w:val="20"/>
              </w:rPr>
              <w:t>Asistencia                                                          10%</w:t>
            </w:r>
          </w:p>
          <w:p w14:paraId="141CC3B7" w14:textId="77777777" w:rsidR="00C100AC" w:rsidRPr="005E780C" w:rsidRDefault="00C100AC" w:rsidP="00C100AC">
            <w:pPr>
              <w:rPr>
                <w:rFonts w:ascii="Arial" w:hAnsi="Arial" w:cs="Arial"/>
                <w:bCs/>
                <w:sz w:val="20"/>
                <w:szCs w:val="20"/>
              </w:rPr>
            </w:pPr>
            <w:r w:rsidRPr="005E780C">
              <w:rPr>
                <w:rFonts w:ascii="Arial" w:hAnsi="Arial" w:cs="Arial"/>
                <w:bCs/>
                <w:sz w:val="20"/>
                <w:szCs w:val="20"/>
              </w:rPr>
              <w:t>·</w:t>
            </w:r>
            <w:r w:rsidR="00112C13">
              <w:rPr>
                <w:rFonts w:ascii="Arial" w:hAnsi="Arial" w:cs="Arial"/>
                <w:bCs/>
                <w:sz w:val="20"/>
                <w:szCs w:val="20"/>
              </w:rPr>
              <w:t xml:space="preserve">Ejercicios en clase </w:t>
            </w:r>
            <w:r w:rsidRPr="005E780C">
              <w:rPr>
                <w:rFonts w:ascii="Arial" w:hAnsi="Arial" w:cs="Arial"/>
                <w:bCs/>
                <w:sz w:val="20"/>
                <w:szCs w:val="20"/>
              </w:rPr>
              <w:t xml:space="preserve">                                            </w:t>
            </w:r>
            <w:r w:rsidR="00112C13">
              <w:rPr>
                <w:rFonts w:ascii="Arial" w:hAnsi="Arial" w:cs="Arial"/>
                <w:bCs/>
                <w:sz w:val="20"/>
                <w:szCs w:val="20"/>
              </w:rPr>
              <w:t>40</w:t>
            </w:r>
            <w:r w:rsidRPr="005E780C">
              <w:rPr>
                <w:rFonts w:ascii="Arial" w:hAnsi="Arial" w:cs="Arial"/>
                <w:bCs/>
                <w:sz w:val="20"/>
                <w:szCs w:val="20"/>
              </w:rPr>
              <w:t>%</w:t>
            </w:r>
          </w:p>
          <w:p w14:paraId="2E8CF1DD" w14:textId="77777777" w:rsidR="00C100AC" w:rsidRPr="001F1BA8" w:rsidRDefault="00112C13" w:rsidP="00C100AC">
            <w:pPr>
              <w:rPr>
                <w:rFonts w:ascii="Arial" w:hAnsi="Arial" w:cs="Arial"/>
                <w:bCs/>
                <w:sz w:val="20"/>
                <w:szCs w:val="20"/>
              </w:rPr>
            </w:pPr>
            <w:r>
              <w:rPr>
                <w:rFonts w:ascii="Arial" w:hAnsi="Arial" w:cs="Arial"/>
                <w:bCs/>
                <w:sz w:val="20"/>
                <w:szCs w:val="20"/>
              </w:rPr>
              <w:t xml:space="preserve">· Trabajo Final                         </w:t>
            </w:r>
            <w:r w:rsidR="00C100AC" w:rsidRPr="005E780C">
              <w:rPr>
                <w:rFonts w:ascii="Arial" w:hAnsi="Arial" w:cs="Arial"/>
                <w:bCs/>
                <w:sz w:val="20"/>
                <w:szCs w:val="20"/>
              </w:rPr>
              <w:t xml:space="preserve">     </w:t>
            </w:r>
            <w:r w:rsidR="00C100AC">
              <w:rPr>
                <w:rFonts w:ascii="Arial" w:hAnsi="Arial" w:cs="Arial"/>
                <w:bCs/>
                <w:sz w:val="20"/>
                <w:szCs w:val="20"/>
              </w:rPr>
              <w:t xml:space="preserve">                       5</w:t>
            </w:r>
            <w:r>
              <w:rPr>
                <w:rFonts w:ascii="Arial" w:hAnsi="Arial" w:cs="Arial"/>
                <w:bCs/>
                <w:sz w:val="20"/>
                <w:szCs w:val="20"/>
              </w:rPr>
              <w:t>0</w:t>
            </w:r>
            <w:r w:rsidR="00C100AC" w:rsidRPr="005E780C">
              <w:rPr>
                <w:rFonts w:ascii="Arial" w:hAnsi="Arial" w:cs="Arial"/>
                <w:bCs/>
                <w:sz w:val="20"/>
                <w:szCs w:val="20"/>
              </w:rPr>
              <w:t>%</w:t>
            </w:r>
          </w:p>
          <w:p w14:paraId="70276F78" w14:textId="77777777" w:rsidR="00CE0BB4" w:rsidRPr="00C53BE6" w:rsidRDefault="00CE0BB4" w:rsidP="005C0133">
            <w:pPr>
              <w:rPr>
                <w:rFonts w:ascii="Arial" w:hAnsi="Arial"/>
                <w:color w:val="000000"/>
              </w:rPr>
            </w:pPr>
          </w:p>
        </w:tc>
      </w:tr>
      <w:tr w:rsidR="00CE0BB4" w14:paraId="67302A7F"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078728AD" w14:textId="77777777" w:rsidR="00CE0BB4" w:rsidRPr="00C53BE6" w:rsidRDefault="00CE0BB4" w:rsidP="000333B5">
            <w:pPr>
              <w:spacing w:before="120"/>
              <w:rPr>
                <w:rFonts w:ascii="Arial" w:hAnsi="Arial"/>
                <w:color w:val="000000"/>
              </w:rPr>
            </w:pPr>
          </w:p>
        </w:tc>
      </w:tr>
      <w:tr w:rsidR="00CE0BB4" w14:paraId="1B507BE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DDB2613"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68C32CE7"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0B1DFE9" w14:textId="77777777" w:rsidR="00ED2B97" w:rsidRDefault="00ED2B97" w:rsidP="00ED2B97">
            <w:pPr>
              <w:spacing w:before="120"/>
              <w:rPr>
                <w:rFonts w:ascii="Arial" w:hAnsi="Arial" w:cs="Arial"/>
                <w:bCs/>
                <w:sz w:val="20"/>
                <w:szCs w:val="20"/>
              </w:rPr>
            </w:pPr>
            <w:proofErr w:type="spellStart"/>
            <w:r>
              <w:rPr>
                <w:rFonts w:ascii="Arial" w:eastAsia="Times New Roman" w:hAnsi="Arial" w:cs="Arial"/>
                <w:color w:val="000000" w:themeColor="text1"/>
                <w:sz w:val="20"/>
                <w:szCs w:val="20"/>
              </w:rPr>
              <w:t>Hodge</w:t>
            </w:r>
            <w:proofErr w:type="spellEnd"/>
            <w:r>
              <w:rPr>
                <w:rFonts w:ascii="Arial" w:eastAsia="Times New Roman" w:hAnsi="Arial" w:cs="Arial"/>
                <w:color w:val="000000" w:themeColor="text1"/>
                <w:sz w:val="20"/>
                <w:szCs w:val="20"/>
              </w:rPr>
              <w:t>, S. (</w:t>
            </w:r>
            <w:proofErr w:type="gramStart"/>
            <w:r>
              <w:rPr>
                <w:rFonts w:ascii="Arial" w:eastAsia="Times New Roman" w:hAnsi="Arial" w:cs="Arial"/>
                <w:color w:val="000000" w:themeColor="text1"/>
                <w:sz w:val="20"/>
                <w:szCs w:val="20"/>
              </w:rPr>
              <w:t>2014)</w:t>
            </w:r>
            <w:proofErr w:type="spellStart"/>
            <w:r>
              <w:rPr>
                <w:rFonts w:ascii="Arial" w:eastAsia="Times New Roman" w:hAnsi="Arial" w:cs="Arial"/>
                <w:color w:val="000000" w:themeColor="text1"/>
                <w:sz w:val="20"/>
                <w:szCs w:val="20"/>
              </w:rPr>
              <w:t>Comfort</w:t>
            </w:r>
            <w:proofErr w:type="gramEnd"/>
            <w:r>
              <w:rPr>
                <w:rFonts w:ascii="Arial" w:eastAsia="Times New Roman" w:hAnsi="Arial" w:cs="Arial"/>
                <w:color w:val="000000" w:themeColor="text1"/>
                <w:sz w:val="20"/>
                <w:szCs w:val="20"/>
              </w:rPr>
              <w:t>,T</w:t>
            </w:r>
            <w:proofErr w:type="spellEnd"/>
            <w:r>
              <w:rPr>
                <w:rFonts w:ascii="Arial" w:eastAsia="Times New Roman" w:hAnsi="Arial" w:cs="Arial"/>
                <w:color w:val="000000" w:themeColor="text1"/>
                <w:sz w:val="20"/>
                <w:szCs w:val="20"/>
              </w:rPr>
              <w:t xml:space="preserve">. </w:t>
            </w:r>
            <w:proofErr w:type="spellStart"/>
            <w:r>
              <w:rPr>
                <w:rFonts w:ascii="Arial" w:eastAsia="Times New Roman" w:hAnsi="Arial" w:cs="Arial"/>
                <w:color w:val="000000" w:themeColor="text1"/>
                <w:sz w:val="20"/>
                <w:szCs w:val="20"/>
              </w:rPr>
              <w:t>Masterpieces</w:t>
            </w:r>
            <w:proofErr w:type="spellEnd"/>
            <w:r>
              <w:rPr>
                <w:rFonts w:ascii="Arial" w:eastAsia="Times New Roman" w:hAnsi="Arial" w:cs="Arial"/>
                <w:color w:val="000000" w:themeColor="text1"/>
                <w:sz w:val="20"/>
                <w:szCs w:val="20"/>
              </w:rPr>
              <w:t xml:space="preserve"> of </w:t>
            </w:r>
            <w:proofErr w:type="spellStart"/>
            <w:r>
              <w:rPr>
                <w:rFonts w:ascii="Arial" w:eastAsia="Times New Roman" w:hAnsi="Arial" w:cs="Arial"/>
                <w:color w:val="000000" w:themeColor="text1"/>
                <w:sz w:val="20"/>
                <w:szCs w:val="20"/>
              </w:rPr>
              <w:t>Art.Editorial</w:t>
            </w:r>
            <w:proofErr w:type="spellEnd"/>
            <w:r>
              <w:rPr>
                <w:rFonts w:ascii="Arial" w:eastAsia="Times New Roman" w:hAnsi="Arial" w:cs="Arial"/>
                <w:color w:val="000000" w:themeColor="text1"/>
                <w:sz w:val="20"/>
                <w:szCs w:val="20"/>
              </w:rPr>
              <w:t xml:space="preserve">. Texas </w:t>
            </w:r>
            <w:proofErr w:type="spellStart"/>
            <w:r>
              <w:rPr>
                <w:rFonts w:ascii="Arial" w:eastAsia="Times New Roman" w:hAnsi="Arial" w:cs="Arial"/>
                <w:color w:val="000000" w:themeColor="text1"/>
                <w:sz w:val="20"/>
                <w:szCs w:val="20"/>
              </w:rPr>
              <w:t>bookman</w:t>
            </w:r>
            <w:proofErr w:type="spellEnd"/>
            <w:r>
              <w:rPr>
                <w:rFonts w:ascii="Arial" w:eastAsia="Times New Roman" w:hAnsi="Arial" w:cs="Arial"/>
                <w:color w:val="000000" w:themeColor="text1"/>
                <w:sz w:val="20"/>
                <w:szCs w:val="20"/>
              </w:rPr>
              <w:t>.</w:t>
            </w:r>
          </w:p>
          <w:p w14:paraId="2D1D3C3C" w14:textId="77777777" w:rsidR="00ED2B97" w:rsidRDefault="00ED2B97" w:rsidP="00ED2B97">
            <w:pPr>
              <w:spacing w:before="120"/>
              <w:rPr>
                <w:rFonts w:ascii="Arial" w:hAnsi="Arial" w:cs="Arial"/>
                <w:bCs/>
                <w:sz w:val="20"/>
                <w:szCs w:val="20"/>
              </w:rPr>
            </w:pPr>
            <w:proofErr w:type="spellStart"/>
            <w:r>
              <w:rPr>
                <w:rFonts w:ascii="Arial" w:hAnsi="Arial" w:cs="Arial"/>
                <w:bCs/>
                <w:sz w:val="20"/>
                <w:szCs w:val="20"/>
              </w:rPr>
              <w:t>Sastrús</w:t>
            </w:r>
            <w:proofErr w:type="spellEnd"/>
            <w:r>
              <w:rPr>
                <w:rFonts w:ascii="Arial" w:hAnsi="Arial" w:cs="Arial"/>
                <w:bCs/>
                <w:sz w:val="20"/>
                <w:szCs w:val="20"/>
              </w:rPr>
              <w:t xml:space="preserve">, </w:t>
            </w:r>
            <w:proofErr w:type="gramStart"/>
            <w:r>
              <w:rPr>
                <w:rFonts w:ascii="Arial" w:hAnsi="Arial" w:cs="Arial"/>
                <w:bCs/>
                <w:sz w:val="20"/>
                <w:szCs w:val="20"/>
              </w:rPr>
              <w:t>V.(</w:t>
            </w:r>
            <w:proofErr w:type="gramEnd"/>
            <w:r>
              <w:rPr>
                <w:rFonts w:ascii="Arial" w:hAnsi="Arial" w:cs="Arial"/>
                <w:bCs/>
                <w:sz w:val="20"/>
                <w:szCs w:val="20"/>
              </w:rPr>
              <w:t>2005) Manuel técnico del vitral: técnica de cinta de cobre (</w:t>
            </w:r>
            <w:proofErr w:type="spellStart"/>
            <w:r>
              <w:rPr>
                <w:rFonts w:ascii="Arial" w:hAnsi="Arial" w:cs="Arial"/>
                <w:bCs/>
                <w:sz w:val="20"/>
                <w:szCs w:val="20"/>
              </w:rPr>
              <w:t>copper</w:t>
            </w:r>
            <w:proofErr w:type="spellEnd"/>
            <w:r>
              <w:rPr>
                <w:rFonts w:ascii="Arial" w:hAnsi="Arial" w:cs="Arial"/>
                <w:bCs/>
                <w:sz w:val="20"/>
                <w:szCs w:val="20"/>
              </w:rPr>
              <w:t xml:space="preserve"> </w:t>
            </w:r>
            <w:proofErr w:type="spellStart"/>
            <w:r>
              <w:rPr>
                <w:rFonts w:ascii="Arial" w:hAnsi="Arial" w:cs="Arial"/>
                <w:bCs/>
                <w:sz w:val="20"/>
                <w:szCs w:val="20"/>
              </w:rPr>
              <w:t>foil</w:t>
            </w:r>
            <w:proofErr w:type="spellEnd"/>
            <w:r>
              <w:rPr>
                <w:rFonts w:ascii="Arial" w:hAnsi="Arial" w:cs="Arial"/>
                <w:bCs/>
                <w:sz w:val="20"/>
                <w:szCs w:val="20"/>
              </w:rPr>
              <w:t xml:space="preserve">) </w:t>
            </w:r>
            <w:proofErr w:type="spellStart"/>
            <w:r>
              <w:rPr>
                <w:rFonts w:ascii="Arial" w:hAnsi="Arial" w:cs="Arial"/>
                <w:bCs/>
                <w:sz w:val="20"/>
                <w:szCs w:val="20"/>
              </w:rPr>
              <w:t>Trillas,México</w:t>
            </w:r>
            <w:proofErr w:type="spellEnd"/>
            <w:r>
              <w:rPr>
                <w:rFonts w:ascii="Arial" w:hAnsi="Arial" w:cs="Arial"/>
                <w:bCs/>
                <w:sz w:val="20"/>
                <w:szCs w:val="20"/>
              </w:rPr>
              <w:t xml:space="preserve"> D:F.</w:t>
            </w:r>
          </w:p>
          <w:p w14:paraId="79ACF319" w14:textId="77777777" w:rsidR="00CE0BB4" w:rsidRDefault="00A048D9" w:rsidP="00C100AC">
            <w:pPr>
              <w:spacing w:before="120"/>
              <w:rPr>
                <w:rFonts w:ascii="Arial" w:hAnsi="Arial" w:cs="Arial"/>
                <w:bCs/>
                <w:sz w:val="20"/>
                <w:szCs w:val="20"/>
              </w:rPr>
            </w:pPr>
            <w:proofErr w:type="spellStart"/>
            <w:proofErr w:type="gramStart"/>
            <w:r>
              <w:rPr>
                <w:rFonts w:ascii="Arial" w:hAnsi="Arial" w:cs="Arial"/>
                <w:bCs/>
                <w:sz w:val="20"/>
                <w:szCs w:val="20"/>
              </w:rPr>
              <w:t>Truit,Skip</w:t>
            </w:r>
            <w:proofErr w:type="spellEnd"/>
            <w:proofErr w:type="gramEnd"/>
            <w:r>
              <w:rPr>
                <w:rFonts w:ascii="Arial" w:hAnsi="Arial" w:cs="Arial"/>
                <w:bCs/>
                <w:sz w:val="20"/>
                <w:szCs w:val="20"/>
              </w:rPr>
              <w:t>. El vitral.Ed.MCGraw-Hill. México.2001.</w:t>
            </w:r>
          </w:p>
          <w:p w14:paraId="7AF70528" w14:textId="77777777" w:rsidR="00A048D9" w:rsidRDefault="00A048D9" w:rsidP="00A048D9">
            <w:pPr>
              <w:spacing w:before="120"/>
              <w:rPr>
                <w:rFonts w:ascii="Arial" w:hAnsi="Arial" w:cs="Arial"/>
                <w:bCs/>
                <w:sz w:val="20"/>
                <w:szCs w:val="20"/>
              </w:rPr>
            </w:pPr>
            <w:r>
              <w:rPr>
                <w:rFonts w:ascii="Arial" w:hAnsi="Arial" w:cs="Arial"/>
                <w:bCs/>
                <w:sz w:val="20"/>
                <w:szCs w:val="20"/>
              </w:rPr>
              <w:t>William, Steve and Hensen. Vidrio técnica básica.Ed.CECSA. México. 2000</w:t>
            </w:r>
          </w:p>
          <w:p w14:paraId="19064FF8" w14:textId="77777777" w:rsidR="00ED2B97" w:rsidRDefault="00ED2B97" w:rsidP="00A048D9">
            <w:pPr>
              <w:spacing w:before="120"/>
              <w:rPr>
                <w:rFonts w:ascii="Arial" w:hAnsi="Arial"/>
                <w:color w:val="000000"/>
              </w:rPr>
            </w:pPr>
          </w:p>
          <w:p w14:paraId="718DD221" w14:textId="21000681" w:rsidR="00ED2B97" w:rsidRPr="00C53BE6" w:rsidRDefault="00ED2B97" w:rsidP="00A048D9">
            <w:pPr>
              <w:spacing w:before="120"/>
              <w:rPr>
                <w:rFonts w:ascii="Arial" w:hAnsi="Arial"/>
                <w:color w:val="000000"/>
              </w:rPr>
            </w:pPr>
          </w:p>
        </w:tc>
      </w:tr>
      <w:tr w:rsidR="00ED2B97" w14:paraId="0D1DDC6E" w14:textId="77777777" w:rsidTr="009C16CD">
        <w:tc>
          <w:tcPr>
            <w:tcW w:w="2411" w:type="dxa"/>
            <w:tcBorders>
              <w:top w:val="single" w:sz="4" w:space="0" w:color="auto"/>
              <w:left w:val="nil"/>
              <w:bottom w:val="single" w:sz="4" w:space="0" w:color="auto"/>
              <w:right w:val="nil"/>
            </w:tcBorders>
            <w:vAlign w:val="bottom"/>
          </w:tcPr>
          <w:p w14:paraId="229E8FEF" w14:textId="327F320B" w:rsidR="00ED2B97" w:rsidRPr="00E507EB" w:rsidRDefault="00ED2B97" w:rsidP="00ED2B97">
            <w:pPr>
              <w:rPr>
                <w:rFonts w:ascii="Arial" w:hAnsi="Arial"/>
                <w:sz w:val="20"/>
              </w:rPr>
            </w:pPr>
            <w:bookmarkStart w:id="0" w:name="_GoBack"/>
            <w:bookmarkEnd w:id="0"/>
          </w:p>
        </w:tc>
        <w:tc>
          <w:tcPr>
            <w:tcW w:w="1795" w:type="dxa"/>
            <w:tcBorders>
              <w:top w:val="single" w:sz="4" w:space="0" w:color="auto"/>
              <w:left w:val="nil"/>
              <w:bottom w:val="single" w:sz="4" w:space="0" w:color="auto"/>
              <w:right w:val="nil"/>
            </w:tcBorders>
          </w:tcPr>
          <w:p w14:paraId="38047A86" w14:textId="77777777" w:rsidR="00ED2B97" w:rsidRPr="00E507EB" w:rsidRDefault="00ED2B97" w:rsidP="00ED2B97">
            <w:pPr>
              <w:rPr>
                <w:rFonts w:ascii="Arial" w:hAnsi="Arial"/>
                <w:sz w:val="20"/>
              </w:rPr>
            </w:pPr>
          </w:p>
        </w:tc>
        <w:tc>
          <w:tcPr>
            <w:tcW w:w="2600" w:type="dxa"/>
            <w:tcBorders>
              <w:top w:val="single" w:sz="4" w:space="0" w:color="auto"/>
              <w:left w:val="nil"/>
              <w:bottom w:val="single" w:sz="4" w:space="0" w:color="auto"/>
              <w:right w:val="nil"/>
            </w:tcBorders>
          </w:tcPr>
          <w:p w14:paraId="1EDD3116" w14:textId="77777777" w:rsidR="00ED2B97" w:rsidRPr="00E507EB" w:rsidRDefault="00ED2B97" w:rsidP="00ED2B97">
            <w:pPr>
              <w:rPr>
                <w:rFonts w:ascii="Arial" w:hAnsi="Arial"/>
                <w:sz w:val="20"/>
              </w:rPr>
            </w:pPr>
          </w:p>
        </w:tc>
        <w:tc>
          <w:tcPr>
            <w:tcW w:w="2646" w:type="dxa"/>
            <w:tcBorders>
              <w:top w:val="single" w:sz="4" w:space="0" w:color="auto"/>
              <w:left w:val="nil"/>
              <w:bottom w:val="single" w:sz="4" w:space="0" w:color="auto"/>
              <w:right w:val="nil"/>
            </w:tcBorders>
          </w:tcPr>
          <w:p w14:paraId="26B0DAA2" w14:textId="77777777" w:rsidR="00ED2B97" w:rsidRPr="00E507EB" w:rsidRDefault="00ED2B97" w:rsidP="00ED2B97">
            <w:pPr>
              <w:rPr>
                <w:rFonts w:ascii="Arial" w:hAnsi="Arial"/>
                <w:sz w:val="20"/>
              </w:rPr>
            </w:pPr>
          </w:p>
        </w:tc>
        <w:tc>
          <w:tcPr>
            <w:tcW w:w="1181" w:type="dxa"/>
            <w:tcBorders>
              <w:top w:val="single" w:sz="4" w:space="0" w:color="auto"/>
              <w:left w:val="nil"/>
              <w:bottom w:val="single" w:sz="4" w:space="0" w:color="auto"/>
              <w:right w:val="nil"/>
            </w:tcBorders>
          </w:tcPr>
          <w:p w14:paraId="69C030D2" w14:textId="77777777" w:rsidR="00ED2B97" w:rsidRPr="00E507EB" w:rsidRDefault="00ED2B97" w:rsidP="00ED2B97">
            <w:pPr>
              <w:rPr>
                <w:rFonts w:ascii="Arial" w:hAnsi="Arial"/>
                <w:sz w:val="20"/>
              </w:rPr>
            </w:pPr>
          </w:p>
        </w:tc>
      </w:tr>
      <w:tr w:rsidR="00ED2B97" w14:paraId="6A40C56A"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D9E3044" w14:textId="77777777" w:rsidR="00ED2B97" w:rsidRPr="000C7201" w:rsidRDefault="00ED2B97" w:rsidP="00ED2B97">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48AE8568" w14:textId="77777777" w:rsidR="00ED2B97" w:rsidRPr="000C7201" w:rsidRDefault="00ED2B97" w:rsidP="00ED2B97">
            <w:pPr>
              <w:rPr>
                <w:rFonts w:ascii="Arial" w:hAnsi="Arial"/>
                <w:b/>
                <w:color w:val="FFFFFF" w:themeColor="background1"/>
                <w:sz w:val="20"/>
              </w:rPr>
            </w:pPr>
            <w:r w:rsidRPr="000C7201">
              <w:rPr>
                <w:rFonts w:ascii="Arial" w:hAnsi="Arial"/>
                <w:b/>
                <w:color w:val="FFFFFF" w:themeColor="background1"/>
                <w:sz w:val="20"/>
              </w:rPr>
              <w:t>Elaborado por:</w:t>
            </w:r>
          </w:p>
        </w:tc>
      </w:tr>
      <w:tr w:rsidR="00ED2B97" w14:paraId="2D65C638" w14:textId="77777777" w:rsidTr="000C7201">
        <w:tc>
          <w:tcPr>
            <w:tcW w:w="2411" w:type="dxa"/>
            <w:tcBorders>
              <w:top w:val="single" w:sz="4" w:space="0" w:color="auto"/>
              <w:left w:val="single" w:sz="4" w:space="0" w:color="auto"/>
              <w:bottom w:val="single" w:sz="4" w:space="0" w:color="auto"/>
              <w:right w:val="single" w:sz="4" w:space="0" w:color="auto"/>
            </w:tcBorders>
          </w:tcPr>
          <w:p w14:paraId="51E25D28" w14:textId="235104C6" w:rsidR="00ED2B97" w:rsidRPr="006D5F4E" w:rsidRDefault="00ED2B97" w:rsidP="00ED2B97">
            <w:pPr>
              <w:spacing w:before="120" w:after="120"/>
              <w:rPr>
                <w:rFonts w:ascii="Arial" w:hAnsi="Arial"/>
                <w:sz w:val="24"/>
                <w:szCs w:val="24"/>
                <w:lang w:val="es-ES_tradnl"/>
              </w:rPr>
            </w:pPr>
            <w:r>
              <w:rPr>
                <w:rFonts w:ascii="Arial" w:hAnsi="Arial"/>
                <w:sz w:val="24"/>
                <w:szCs w:val="24"/>
                <w:lang w:val="es-ES_tradnl"/>
              </w:rPr>
              <w:t xml:space="preserve">Marzo </w:t>
            </w:r>
            <w:r w:rsidRPr="006D5F4E">
              <w:rPr>
                <w:rFonts w:ascii="Arial" w:hAnsi="Arial"/>
                <w:sz w:val="24"/>
                <w:szCs w:val="24"/>
                <w:lang w:val="es-ES_tradnl"/>
              </w:rPr>
              <w:t xml:space="preserve">del </w:t>
            </w:r>
            <w:r>
              <w:rPr>
                <w:rFonts w:ascii="Arial" w:hAnsi="Arial"/>
                <w:sz w:val="24"/>
                <w:szCs w:val="24"/>
                <w:lang w:val="es-ES_tradnl"/>
              </w:rPr>
              <w:t xml:space="preserve"> 2020</w:t>
            </w:r>
          </w:p>
        </w:tc>
        <w:tc>
          <w:tcPr>
            <w:tcW w:w="8222" w:type="dxa"/>
            <w:gridSpan w:val="4"/>
            <w:tcBorders>
              <w:top w:val="single" w:sz="4" w:space="0" w:color="auto"/>
              <w:left w:val="single" w:sz="4" w:space="0" w:color="auto"/>
              <w:bottom w:val="single" w:sz="4" w:space="0" w:color="auto"/>
              <w:right w:val="single" w:sz="4" w:space="0" w:color="auto"/>
            </w:tcBorders>
          </w:tcPr>
          <w:p w14:paraId="741CA5B7" w14:textId="77777777" w:rsidR="00ED2B97" w:rsidRPr="001F1BA8" w:rsidRDefault="00ED2B97" w:rsidP="00ED2B97">
            <w:pPr>
              <w:rPr>
                <w:rFonts w:ascii="Arial" w:hAnsi="Arial" w:cs="Arial"/>
                <w:bCs/>
                <w:i/>
                <w:sz w:val="20"/>
                <w:szCs w:val="20"/>
              </w:rPr>
            </w:pPr>
          </w:p>
          <w:p w14:paraId="6047611F" w14:textId="77777777" w:rsidR="00ED2B97" w:rsidRPr="006D5F4E" w:rsidRDefault="00ED2B97" w:rsidP="00ED2B97">
            <w:pPr>
              <w:tabs>
                <w:tab w:val="left" w:pos="2620"/>
              </w:tabs>
              <w:rPr>
                <w:rFonts w:ascii="Arial" w:hAnsi="Arial"/>
                <w:sz w:val="24"/>
                <w:szCs w:val="24"/>
              </w:rPr>
            </w:pPr>
            <w:r w:rsidRPr="006D5F4E">
              <w:rPr>
                <w:rFonts w:ascii="Arial" w:hAnsi="Arial"/>
                <w:sz w:val="24"/>
                <w:szCs w:val="24"/>
              </w:rPr>
              <w:t>Mtra. Laura Edith Ibarra Gutiérrez.</w:t>
            </w:r>
          </w:p>
        </w:tc>
      </w:tr>
    </w:tbl>
    <w:p w14:paraId="347211A9" w14:textId="77777777" w:rsidR="00B05871" w:rsidRDefault="00B05871" w:rsidP="00C00A69">
      <w:pPr>
        <w:ind w:left="-709"/>
      </w:pPr>
    </w:p>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2F5E"/>
    <w:multiLevelType w:val="hybridMultilevel"/>
    <w:tmpl w:val="D26C2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646A0"/>
    <w:multiLevelType w:val="hybridMultilevel"/>
    <w:tmpl w:val="FA7E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871"/>
    <w:rsid w:val="000333B5"/>
    <w:rsid w:val="00047B5C"/>
    <w:rsid w:val="000509B3"/>
    <w:rsid w:val="000C7201"/>
    <w:rsid w:val="001031EE"/>
    <w:rsid w:val="00106E19"/>
    <w:rsid w:val="001116AE"/>
    <w:rsid w:val="00112C13"/>
    <w:rsid w:val="00113380"/>
    <w:rsid w:val="00140003"/>
    <w:rsid w:val="00166E13"/>
    <w:rsid w:val="001733BB"/>
    <w:rsid w:val="00194089"/>
    <w:rsid w:val="001E6570"/>
    <w:rsid w:val="00221941"/>
    <w:rsid w:val="00225693"/>
    <w:rsid w:val="00237DA9"/>
    <w:rsid w:val="002431B6"/>
    <w:rsid w:val="003059D1"/>
    <w:rsid w:val="00340E2A"/>
    <w:rsid w:val="00346D60"/>
    <w:rsid w:val="00347443"/>
    <w:rsid w:val="003F1BD2"/>
    <w:rsid w:val="00444F7E"/>
    <w:rsid w:val="00483E22"/>
    <w:rsid w:val="004B6DCA"/>
    <w:rsid w:val="004D0E26"/>
    <w:rsid w:val="004E09EC"/>
    <w:rsid w:val="004F5529"/>
    <w:rsid w:val="004F66F5"/>
    <w:rsid w:val="005150C5"/>
    <w:rsid w:val="00535291"/>
    <w:rsid w:val="005841FE"/>
    <w:rsid w:val="005C0133"/>
    <w:rsid w:val="005C1CB4"/>
    <w:rsid w:val="0067776F"/>
    <w:rsid w:val="0069485E"/>
    <w:rsid w:val="006D5F4E"/>
    <w:rsid w:val="006E3A06"/>
    <w:rsid w:val="007376DC"/>
    <w:rsid w:val="007549C0"/>
    <w:rsid w:val="00770F55"/>
    <w:rsid w:val="007827BD"/>
    <w:rsid w:val="008068CC"/>
    <w:rsid w:val="00864BA0"/>
    <w:rsid w:val="00864EC7"/>
    <w:rsid w:val="008B5255"/>
    <w:rsid w:val="008D0B93"/>
    <w:rsid w:val="008D7C68"/>
    <w:rsid w:val="009078A8"/>
    <w:rsid w:val="00930638"/>
    <w:rsid w:val="0094697D"/>
    <w:rsid w:val="009A0B2E"/>
    <w:rsid w:val="009A112C"/>
    <w:rsid w:val="009F085C"/>
    <w:rsid w:val="00A048D9"/>
    <w:rsid w:val="00AA0D0D"/>
    <w:rsid w:val="00AD59D0"/>
    <w:rsid w:val="00AE406D"/>
    <w:rsid w:val="00B05871"/>
    <w:rsid w:val="00B55530"/>
    <w:rsid w:val="00B56C06"/>
    <w:rsid w:val="00B747EF"/>
    <w:rsid w:val="00C00A69"/>
    <w:rsid w:val="00C100AC"/>
    <w:rsid w:val="00C21C01"/>
    <w:rsid w:val="00CB710A"/>
    <w:rsid w:val="00CE0BB4"/>
    <w:rsid w:val="00D11E1B"/>
    <w:rsid w:val="00D340AE"/>
    <w:rsid w:val="00D60FAF"/>
    <w:rsid w:val="00D70F3B"/>
    <w:rsid w:val="00D974D7"/>
    <w:rsid w:val="00DE112A"/>
    <w:rsid w:val="00DF4EF7"/>
    <w:rsid w:val="00E507EB"/>
    <w:rsid w:val="00EB1BAF"/>
    <w:rsid w:val="00ED2B97"/>
    <w:rsid w:val="00EF5779"/>
    <w:rsid w:val="00F67D8C"/>
    <w:rsid w:val="00FD0E69"/>
    <w:rsid w:val="00FD156D"/>
    <w:rsid w:val="00FF5CD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77972"/>
  <w15:docId w15:val="{BD62AC23-1C2C-42BD-B5DB-B01B251A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uiPriority w:val="34"/>
    <w:qFormat/>
    <w:rsid w:val="00D3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1128</Words>
  <Characters>6206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Usuario</cp:lastModifiedBy>
  <cp:revision>7</cp:revision>
  <dcterms:created xsi:type="dcterms:W3CDTF">2020-03-09T19:12:00Z</dcterms:created>
  <dcterms:modified xsi:type="dcterms:W3CDTF">2020-03-09T22:02:00Z</dcterms:modified>
</cp:coreProperties>
</file>