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10633" w:type="dxa"/>
        <w:tblInd w:w="-743" w:type="dxa"/>
        <w:tblLayout w:type="fixed"/>
        <w:tblLook w:val="04A0" w:firstRow="1" w:lastRow="0" w:firstColumn="1" w:lastColumn="0" w:noHBand="0" w:noVBand="1"/>
      </w:tblPr>
      <w:tblGrid>
        <w:gridCol w:w="2411"/>
        <w:gridCol w:w="1795"/>
        <w:gridCol w:w="2600"/>
        <w:gridCol w:w="2646"/>
        <w:gridCol w:w="1181"/>
      </w:tblGrid>
      <w:tr w:rsidR="00686114" w:rsidRPr="007B67E6" w:rsidTr="00FD47DD">
        <w:trPr>
          <w:gridAfter w:val="1"/>
          <w:wAfter w:w="1181" w:type="dxa"/>
          <w:trHeight w:val="1838"/>
        </w:trPr>
        <w:tc>
          <w:tcPr>
            <w:tcW w:w="2411" w:type="dxa"/>
            <w:tcBorders>
              <w:top w:val="nil"/>
              <w:left w:val="nil"/>
              <w:bottom w:val="nil"/>
              <w:right w:val="nil"/>
            </w:tcBorders>
          </w:tcPr>
          <w:p w:rsidR="00686114" w:rsidRPr="007B67E6" w:rsidRDefault="00686114" w:rsidP="00FD47DD">
            <w:r w:rsidRPr="007B67E6">
              <w:rPr>
                <w:noProof/>
                <w:lang w:eastAsia="es-MX"/>
              </w:rPr>
              <w:drawing>
                <wp:anchor distT="0" distB="0" distL="114300" distR="114300" simplePos="0" relativeHeight="251659264" behindDoc="0" locked="0" layoutInCell="1" allowOverlap="1" wp14:anchorId="3DCB378D" wp14:editId="381EEC9F">
                  <wp:simplePos x="0" y="0"/>
                  <wp:positionH relativeFrom="column">
                    <wp:posOffset>93345</wp:posOffset>
                  </wp:positionH>
                  <wp:positionV relativeFrom="paragraph">
                    <wp:posOffset>2540</wp:posOffset>
                  </wp:positionV>
                  <wp:extent cx="787400" cy="1028700"/>
                  <wp:effectExtent l="25400" t="0" r="0" b="0"/>
                  <wp:wrapThrough wrapText="bothSides">
                    <wp:wrapPolygon edited="0">
                      <wp:start x="-697" y="0"/>
                      <wp:lineTo x="-697" y="21333"/>
                      <wp:lineTo x="21600" y="21333"/>
                      <wp:lineTo x="21600" y="0"/>
                      <wp:lineTo x="-697" y="0"/>
                    </wp:wrapPolygon>
                  </wp:wrapThrough>
                  <wp:docPr id="1" name="Picture 4" descr="UDGNEW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DGNEWC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74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tc>
        <w:tc>
          <w:tcPr>
            <w:tcW w:w="7041" w:type="dxa"/>
            <w:gridSpan w:val="3"/>
            <w:tcBorders>
              <w:top w:val="nil"/>
              <w:left w:val="nil"/>
              <w:bottom w:val="nil"/>
              <w:right w:val="nil"/>
            </w:tcBorders>
          </w:tcPr>
          <w:p w:rsidR="00686114" w:rsidRPr="007B67E6" w:rsidRDefault="00686114" w:rsidP="00FD47DD">
            <w:pPr>
              <w:spacing w:line="360" w:lineRule="auto"/>
              <w:jc w:val="center"/>
              <w:rPr>
                <w:rFonts w:ascii="Times New Roman" w:hAnsi="Times New Roman"/>
                <w:b/>
                <w:sz w:val="24"/>
              </w:rPr>
            </w:pPr>
            <w:r w:rsidRPr="007B67E6">
              <w:rPr>
                <w:rFonts w:ascii="Times New Roman" w:hAnsi="Times New Roman"/>
                <w:b/>
                <w:sz w:val="24"/>
              </w:rPr>
              <w:t>UNIVERSIDAD DE GUADALAJARA</w:t>
            </w:r>
          </w:p>
          <w:p w:rsidR="00686114" w:rsidRPr="007B67E6" w:rsidRDefault="00686114" w:rsidP="00FD47DD">
            <w:pPr>
              <w:jc w:val="center"/>
              <w:rPr>
                <w:b/>
                <w:sz w:val="24"/>
              </w:rPr>
            </w:pPr>
            <w:r w:rsidRPr="007B67E6">
              <w:rPr>
                <w:b/>
                <w:sz w:val="24"/>
              </w:rPr>
              <w:t>Centro Universitario de Arte, Arquitectura y Diseño</w:t>
            </w:r>
          </w:p>
          <w:p w:rsidR="00686114" w:rsidRPr="007B67E6" w:rsidRDefault="00686114" w:rsidP="00FD47DD">
            <w:pPr>
              <w:spacing w:line="360" w:lineRule="auto"/>
              <w:jc w:val="center"/>
              <w:rPr>
                <w:b/>
                <w:color w:val="FF0000"/>
              </w:rPr>
            </w:pPr>
            <w:r w:rsidRPr="007B67E6">
              <w:rPr>
                <w:b/>
                <w:color w:val="FF0000"/>
              </w:rPr>
              <w:t>Departamento de Producción y desarrollo</w:t>
            </w:r>
          </w:p>
          <w:p w:rsidR="00686114" w:rsidRPr="007B67E6" w:rsidRDefault="00686114" w:rsidP="00FD47DD">
            <w:pPr>
              <w:tabs>
                <w:tab w:val="left" w:pos="1650"/>
              </w:tabs>
              <w:jc w:val="center"/>
              <w:rPr>
                <w:b/>
              </w:rPr>
            </w:pPr>
            <w:r w:rsidRPr="007B67E6">
              <w:rPr>
                <w:b/>
              </w:rPr>
              <w:t>PROGRAMA DE ASIGNATURA</w:t>
            </w:r>
          </w:p>
        </w:tc>
      </w:tr>
      <w:tr w:rsidR="00686114" w:rsidRPr="007B67E6" w:rsidTr="00FD47DD">
        <w:trPr>
          <w:trHeight w:val="290"/>
        </w:trPr>
        <w:tc>
          <w:tcPr>
            <w:tcW w:w="10633" w:type="dxa"/>
            <w:gridSpan w:val="5"/>
            <w:tcBorders>
              <w:top w:val="nil"/>
              <w:left w:val="nil"/>
              <w:bottom w:val="nil"/>
              <w:right w:val="nil"/>
            </w:tcBorders>
            <w:shd w:val="solid" w:color="7F7F7F" w:themeColor="text1" w:themeTint="80" w:fill="FFFFFF" w:themeFill="background1"/>
          </w:tcPr>
          <w:p w:rsidR="00686114" w:rsidRPr="007B67E6" w:rsidRDefault="00686114" w:rsidP="00FD47DD">
            <w:pPr>
              <w:rPr>
                <w:rFonts w:ascii="Arial" w:hAnsi="Arial"/>
                <w:b/>
                <w:color w:val="FFFFFF" w:themeColor="background1"/>
                <w:sz w:val="20"/>
              </w:rPr>
            </w:pPr>
            <w:r w:rsidRPr="007B67E6">
              <w:rPr>
                <w:rFonts w:ascii="Arial" w:hAnsi="Arial"/>
                <w:b/>
                <w:color w:val="FFFFFF" w:themeColor="background1"/>
                <w:sz w:val="20"/>
              </w:rPr>
              <w:t>1.- DATOS DE IDENTIFICACIÓN.</w:t>
            </w:r>
          </w:p>
        </w:tc>
      </w:tr>
      <w:tr w:rsidR="00686114" w:rsidRPr="007B67E6" w:rsidTr="00FD47DD">
        <w:trPr>
          <w:gridAfter w:val="1"/>
          <w:wAfter w:w="1181" w:type="dxa"/>
        </w:trPr>
        <w:tc>
          <w:tcPr>
            <w:tcW w:w="2411" w:type="dxa"/>
            <w:tcBorders>
              <w:top w:val="nil"/>
              <w:left w:val="nil"/>
              <w:bottom w:val="single" w:sz="4" w:space="0" w:color="auto"/>
              <w:right w:val="nil"/>
            </w:tcBorders>
          </w:tcPr>
          <w:p w:rsidR="00686114" w:rsidRPr="007B67E6" w:rsidRDefault="00686114" w:rsidP="00FD47DD">
            <w:pPr>
              <w:rPr>
                <w:rFonts w:ascii="Arial" w:hAnsi="Arial"/>
              </w:rPr>
            </w:pPr>
          </w:p>
        </w:tc>
        <w:tc>
          <w:tcPr>
            <w:tcW w:w="1795" w:type="dxa"/>
            <w:tcBorders>
              <w:top w:val="nil"/>
              <w:left w:val="nil"/>
              <w:bottom w:val="single" w:sz="4" w:space="0" w:color="auto"/>
              <w:right w:val="nil"/>
            </w:tcBorders>
          </w:tcPr>
          <w:p w:rsidR="00686114" w:rsidRPr="007B67E6" w:rsidRDefault="00686114" w:rsidP="00FD47DD">
            <w:pPr>
              <w:rPr>
                <w:rFonts w:ascii="Arial" w:hAnsi="Arial"/>
              </w:rPr>
            </w:pPr>
          </w:p>
        </w:tc>
        <w:tc>
          <w:tcPr>
            <w:tcW w:w="2600" w:type="dxa"/>
            <w:tcBorders>
              <w:top w:val="nil"/>
              <w:left w:val="nil"/>
              <w:bottom w:val="single" w:sz="4" w:space="0" w:color="auto"/>
              <w:right w:val="nil"/>
            </w:tcBorders>
          </w:tcPr>
          <w:p w:rsidR="00686114" w:rsidRPr="007B67E6" w:rsidRDefault="00686114" w:rsidP="00FD47DD">
            <w:pPr>
              <w:rPr>
                <w:rFonts w:ascii="Arial" w:hAnsi="Arial"/>
              </w:rPr>
            </w:pPr>
          </w:p>
        </w:tc>
        <w:tc>
          <w:tcPr>
            <w:tcW w:w="2646" w:type="dxa"/>
            <w:tcBorders>
              <w:top w:val="nil"/>
              <w:left w:val="nil"/>
              <w:bottom w:val="single" w:sz="4" w:space="0" w:color="auto"/>
              <w:right w:val="nil"/>
            </w:tcBorders>
          </w:tcPr>
          <w:p w:rsidR="00686114" w:rsidRPr="007B67E6" w:rsidRDefault="00686114" w:rsidP="00FD47DD">
            <w:pPr>
              <w:rPr>
                <w:rFonts w:ascii="Arial" w:hAnsi="Arial"/>
              </w:rPr>
            </w:pPr>
          </w:p>
        </w:tc>
      </w:tr>
      <w:tr w:rsidR="00686114" w:rsidRPr="007B67E6" w:rsidTr="00FD47DD">
        <w:trPr>
          <w:gridAfter w:val="1"/>
          <w:wAfter w:w="1181" w:type="dxa"/>
          <w:trHeight w:val="308"/>
        </w:trPr>
        <w:tc>
          <w:tcPr>
            <w:tcW w:w="2411" w:type="dxa"/>
            <w:tcBorders>
              <w:top w:val="single" w:sz="4" w:space="0" w:color="auto"/>
              <w:left w:val="single" w:sz="4" w:space="0" w:color="auto"/>
              <w:bottom w:val="single" w:sz="4" w:space="0" w:color="auto"/>
              <w:right w:val="single" w:sz="4" w:space="0" w:color="auto"/>
            </w:tcBorders>
            <w:shd w:val="solid" w:color="7F7F7F" w:themeColor="text1" w:themeTint="80" w:fill="auto"/>
          </w:tcPr>
          <w:p w:rsidR="00686114" w:rsidRPr="007B67E6" w:rsidRDefault="00686114" w:rsidP="00FD47DD">
            <w:pPr>
              <w:ind w:right="-108"/>
              <w:rPr>
                <w:rFonts w:ascii="Arial" w:hAnsi="Arial"/>
                <w:sz w:val="20"/>
              </w:rPr>
            </w:pPr>
            <w:r w:rsidRPr="007B67E6">
              <w:rPr>
                <w:rFonts w:ascii="Arial" w:hAnsi="Arial"/>
                <w:color w:val="FFFFFF"/>
                <w:sz w:val="20"/>
              </w:rPr>
              <w:t>1.1.Nombre de la materia:</w:t>
            </w:r>
          </w:p>
        </w:tc>
        <w:tc>
          <w:tcPr>
            <w:tcW w:w="4395" w:type="dxa"/>
            <w:gridSpan w:val="2"/>
            <w:tcBorders>
              <w:top w:val="single" w:sz="4" w:space="0" w:color="auto"/>
              <w:left w:val="single" w:sz="4" w:space="0" w:color="auto"/>
              <w:bottom w:val="single" w:sz="4" w:space="0" w:color="auto"/>
              <w:right w:val="single" w:sz="4" w:space="0" w:color="auto"/>
            </w:tcBorders>
            <w:vAlign w:val="center"/>
          </w:tcPr>
          <w:p w:rsidR="00686114" w:rsidRPr="007B67E6" w:rsidRDefault="00686114" w:rsidP="00FD47DD">
            <w:pPr>
              <w:jc w:val="center"/>
              <w:rPr>
                <w:rFonts w:ascii="Arial" w:hAnsi="Arial" w:cs="Arial"/>
                <w:sz w:val="24"/>
                <w:szCs w:val="24"/>
              </w:rPr>
            </w:pPr>
            <w:r w:rsidRPr="007B67E6">
              <w:rPr>
                <w:rFonts w:ascii="Arial" w:hAnsi="Arial" w:cs="Arial"/>
                <w:bCs/>
                <w:color w:val="000000"/>
                <w:sz w:val="20"/>
                <w:szCs w:val="20"/>
              </w:rPr>
              <w:t>Patronaje II</w:t>
            </w:r>
          </w:p>
        </w:tc>
        <w:tc>
          <w:tcPr>
            <w:tcW w:w="2646" w:type="dxa"/>
            <w:tcBorders>
              <w:top w:val="single" w:sz="4" w:space="0" w:color="auto"/>
              <w:left w:val="single" w:sz="4" w:space="0" w:color="auto"/>
              <w:bottom w:val="single" w:sz="4" w:space="0" w:color="auto"/>
              <w:right w:val="single" w:sz="4" w:space="0" w:color="auto"/>
            </w:tcBorders>
            <w:shd w:val="solid" w:color="7F7F7F" w:themeColor="text1" w:themeTint="80" w:fill="auto"/>
          </w:tcPr>
          <w:p w:rsidR="00686114" w:rsidRPr="007B67E6" w:rsidRDefault="00686114" w:rsidP="00FD47DD">
            <w:pPr>
              <w:spacing w:before="120" w:line="360" w:lineRule="auto"/>
              <w:rPr>
                <w:rFonts w:ascii="Arial" w:hAnsi="Arial"/>
                <w:sz w:val="20"/>
              </w:rPr>
            </w:pPr>
            <w:r w:rsidRPr="007B67E6">
              <w:rPr>
                <w:rFonts w:ascii="Arial" w:hAnsi="Arial"/>
                <w:color w:val="FFFFFF"/>
                <w:sz w:val="20"/>
              </w:rPr>
              <w:t>1.2. Código de la materia:</w:t>
            </w:r>
          </w:p>
        </w:tc>
      </w:tr>
      <w:tr w:rsidR="00686114" w:rsidRPr="007B67E6" w:rsidTr="00FD47DD">
        <w:trPr>
          <w:gridAfter w:val="1"/>
          <w:wAfter w:w="1181" w:type="dxa"/>
          <w:trHeight w:val="272"/>
        </w:trPr>
        <w:tc>
          <w:tcPr>
            <w:tcW w:w="2411" w:type="dxa"/>
            <w:tcBorders>
              <w:top w:val="single" w:sz="4" w:space="0" w:color="auto"/>
              <w:left w:val="single" w:sz="4" w:space="0" w:color="auto"/>
              <w:bottom w:val="single" w:sz="4" w:space="0" w:color="auto"/>
              <w:right w:val="single" w:sz="4" w:space="0" w:color="auto"/>
            </w:tcBorders>
            <w:shd w:val="solid" w:color="7F7F7F" w:themeColor="text1" w:themeTint="80" w:fill="auto"/>
          </w:tcPr>
          <w:p w:rsidR="00686114" w:rsidRPr="007B67E6" w:rsidRDefault="00686114" w:rsidP="00FD47DD">
            <w:pPr>
              <w:tabs>
                <w:tab w:val="right" w:pos="2195"/>
              </w:tabs>
              <w:spacing w:before="120" w:after="120"/>
              <w:rPr>
                <w:rFonts w:ascii="Arial" w:hAnsi="Arial"/>
                <w:color w:val="FFFFFF" w:themeColor="background1"/>
                <w:sz w:val="20"/>
              </w:rPr>
            </w:pPr>
            <w:r w:rsidRPr="007B67E6">
              <w:rPr>
                <w:rFonts w:ascii="Arial" w:hAnsi="Arial"/>
                <w:color w:val="FFFFFF" w:themeColor="background1"/>
                <w:sz w:val="20"/>
              </w:rPr>
              <w:t>1.3 Departamento:</w:t>
            </w:r>
            <w:r w:rsidRPr="007B67E6">
              <w:rPr>
                <w:rFonts w:ascii="Arial" w:hAnsi="Arial"/>
                <w:color w:val="FFFFFF" w:themeColor="background1"/>
                <w:sz w:val="20"/>
              </w:rPr>
              <w:tab/>
            </w:r>
          </w:p>
        </w:tc>
        <w:tc>
          <w:tcPr>
            <w:tcW w:w="4395" w:type="dxa"/>
            <w:gridSpan w:val="2"/>
            <w:tcBorders>
              <w:top w:val="single" w:sz="4" w:space="0" w:color="auto"/>
              <w:left w:val="single" w:sz="4" w:space="0" w:color="auto"/>
              <w:bottom w:val="single" w:sz="4" w:space="0" w:color="auto"/>
              <w:right w:val="single" w:sz="4" w:space="0" w:color="auto"/>
            </w:tcBorders>
            <w:vAlign w:val="center"/>
          </w:tcPr>
          <w:p w:rsidR="00686114" w:rsidRPr="007B67E6" w:rsidRDefault="00686114" w:rsidP="00FD47DD">
            <w:pPr>
              <w:jc w:val="center"/>
              <w:rPr>
                <w:rFonts w:ascii="Arial" w:hAnsi="Arial" w:cs="Arial"/>
                <w:sz w:val="24"/>
                <w:szCs w:val="24"/>
              </w:rPr>
            </w:pPr>
            <w:r w:rsidRPr="007B67E6">
              <w:rPr>
                <w:rFonts w:ascii="Arial" w:hAnsi="Arial" w:cs="Arial"/>
                <w:bCs/>
                <w:sz w:val="20"/>
                <w:szCs w:val="20"/>
              </w:rPr>
              <w:t>Producción y Desarrollo</w:t>
            </w:r>
          </w:p>
        </w:tc>
        <w:tc>
          <w:tcPr>
            <w:tcW w:w="2646" w:type="dxa"/>
            <w:tcBorders>
              <w:top w:val="single" w:sz="4" w:space="0" w:color="auto"/>
              <w:left w:val="single" w:sz="4" w:space="0" w:color="auto"/>
              <w:bottom w:val="single" w:sz="4" w:space="0" w:color="auto"/>
              <w:right w:val="single" w:sz="4" w:space="0" w:color="auto"/>
            </w:tcBorders>
            <w:shd w:val="solid" w:color="7F7F7F" w:themeColor="text1" w:themeTint="80" w:fill="auto"/>
          </w:tcPr>
          <w:p w:rsidR="00686114" w:rsidRPr="007B67E6" w:rsidRDefault="00686114" w:rsidP="00FD47DD">
            <w:pPr>
              <w:rPr>
                <w:rFonts w:ascii="Arial" w:hAnsi="Arial"/>
                <w:sz w:val="20"/>
              </w:rPr>
            </w:pPr>
            <w:r w:rsidRPr="007B67E6">
              <w:rPr>
                <w:rFonts w:ascii="Arial" w:hAnsi="Arial"/>
                <w:color w:val="FFFFFF"/>
                <w:sz w:val="20"/>
              </w:rPr>
              <w:t>1.4. Código de Departamento:</w:t>
            </w:r>
          </w:p>
        </w:tc>
      </w:tr>
      <w:tr w:rsidR="00686114" w:rsidRPr="007B67E6" w:rsidTr="00FD47DD">
        <w:tc>
          <w:tcPr>
            <w:tcW w:w="2411" w:type="dxa"/>
            <w:vMerge w:val="restart"/>
            <w:tcBorders>
              <w:top w:val="single" w:sz="4" w:space="0" w:color="auto"/>
              <w:left w:val="single" w:sz="4" w:space="0" w:color="auto"/>
              <w:bottom w:val="single" w:sz="4" w:space="0" w:color="auto"/>
              <w:right w:val="single" w:sz="4" w:space="0" w:color="auto"/>
            </w:tcBorders>
            <w:shd w:val="solid" w:color="7F7F7F" w:themeColor="text1" w:themeTint="80" w:fill="auto"/>
          </w:tcPr>
          <w:p w:rsidR="00686114" w:rsidRPr="007B67E6" w:rsidRDefault="00686114" w:rsidP="00FD47DD">
            <w:pPr>
              <w:spacing w:before="120"/>
              <w:rPr>
                <w:rFonts w:ascii="Arial" w:hAnsi="Arial"/>
                <w:color w:val="FFFFFF" w:themeColor="background1"/>
                <w:sz w:val="20"/>
              </w:rPr>
            </w:pPr>
            <w:r w:rsidRPr="007B67E6">
              <w:rPr>
                <w:rFonts w:ascii="Arial" w:hAnsi="Arial"/>
                <w:color w:val="FFFFFF" w:themeColor="background1"/>
                <w:sz w:val="20"/>
              </w:rPr>
              <w:t>1.5. Carga horaria</w:t>
            </w:r>
          </w:p>
        </w:tc>
        <w:tc>
          <w:tcPr>
            <w:tcW w:w="1795" w:type="dxa"/>
            <w:tcBorders>
              <w:top w:val="single" w:sz="4" w:space="0" w:color="auto"/>
              <w:left w:val="single" w:sz="4" w:space="0" w:color="auto"/>
              <w:bottom w:val="single" w:sz="4" w:space="0" w:color="auto"/>
              <w:right w:val="single" w:sz="4" w:space="0" w:color="auto"/>
            </w:tcBorders>
            <w:shd w:val="solid" w:color="7F7F7F" w:themeColor="text1" w:themeTint="80" w:fill="auto"/>
          </w:tcPr>
          <w:p w:rsidR="00686114" w:rsidRPr="007B67E6" w:rsidRDefault="00686114" w:rsidP="00FD47DD">
            <w:pPr>
              <w:rPr>
                <w:rFonts w:ascii="Arial" w:hAnsi="Arial"/>
                <w:color w:val="FFFFFF" w:themeColor="background1"/>
                <w:sz w:val="20"/>
              </w:rPr>
            </w:pPr>
            <w:r w:rsidRPr="007B67E6">
              <w:rPr>
                <w:rFonts w:ascii="Arial" w:hAnsi="Arial"/>
                <w:color w:val="FFFFFF" w:themeColor="background1"/>
                <w:sz w:val="20"/>
              </w:rPr>
              <w:t>Teoría:</w:t>
            </w:r>
          </w:p>
        </w:tc>
        <w:tc>
          <w:tcPr>
            <w:tcW w:w="2600" w:type="dxa"/>
            <w:tcBorders>
              <w:top w:val="single" w:sz="4" w:space="0" w:color="auto"/>
              <w:left w:val="single" w:sz="4" w:space="0" w:color="auto"/>
              <w:bottom w:val="single" w:sz="4" w:space="0" w:color="auto"/>
              <w:right w:val="single" w:sz="4" w:space="0" w:color="auto"/>
            </w:tcBorders>
            <w:shd w:val="solid" w:color="7F7F7F" w:themeColor="text1" w:themeTint="80" w:fill="auto"/>
          </w:tcPr>
          <w:p w:rsidR="00686114" w:rsidRPr="007B67E6" w:rsidRDefault="00686114" w:rsidP="00FD47DD">
            <w:pPr>
              <w:rPr>
                <w:rFonts w:ascii="Arial" w:hAnsi="Arial"/>
                <w:color w:val="FFFFFF" w:themeColor="background1"/>
                <w:sz w:val="20"/>
              </w:rPr>
            </w:pPr>
            <w:r w:rsidRPr="007B67E6">
              <w:rPr>
                <w:rFonts w:ascii="Arial" w:hAnsi="Arial"/>
                <w:color w:val="FFFFFF" w:themeColor="background1"/>
                <w:sz w:val="20"/>
              </w:rPr>
              <w:t>Práctica:</w:t>
            </w:r>
          </w:p>
        </w:tc>
        <w:tc>
          <w:tcPr>
            <w:tcW w:w="3827" w:type="dxa"/>
            <w:gridSpan w:val="2"/>
            <w:tcBorders>
              <w:top w:val="single" w:sz="4" w:space="0" w:color="auto"/>
              <w:left w:val="single" w:sz="4" w:space="0" w:color="auto"/>
              <w:bottom w:val="single" w:sz="4" w:space="0" w:color="auto"/>
              <w:right w:val="single" w:sz="4" w:space="0" w:color="auto"/>
            </w:tcBorders>
            <w:shd w:val="solid" w:color="7F7F7F" w:themeColor="text1" w:themeTint="80" w:fill="auto"/>
          </w:tcPr>
          <w:p w:rsidR="00686114" w:rsidRPr="007B67E6" w:rsidRDefault="00686114" w:rsidP="00FD47DD">
            <w:pPr>
              <w:rPr>
                <w:rFonts w:ascii="Arial" w:hAnsi="Arial"/>
                <w:color w:val="FFFFFF" w:themeColor="background1"/>
                <w:sz w:val="20"/>
              </w:rPr>
            </w:pPr>
            <w:r w:rsidRPr="007B67E6">
              <w:rPr>
                <w:rFonts w:ascii="Arial" w:hAnsi="Arial"/>
                <w:color w:val="FFFFFF" w:themeColor="background1"/>
                <w:sz w:val="20"/>
              </w:rPr>
              <w:t>Total:</w:t>
            </w:r>
          </w:p>
        </w:tc>
      </w:tr>
      <w:tr w:rsidR="00686114" w:rsidRPr="007B67E6" w:rsidTr="00FD47DD">
        <w:trPr>
          <w:gridAfter w:val="1"/>
          <w:wAfter w:w="1181" w:type="dxa"/>
        </w:trPr>
        <w:tc>
          <w:tcPr>
            <w:tcW w:w="2411" w:type="dxa"/>
            <w:vMerge/>
            <w:tcBorders>
              <w:top w:val="single" w:sz="4" w:space="0" w:color="auto"/>
              <w:left w:val="single" w:sz="4" w:space="0" w:color="auto"/>
              <w:bottom w:val="single" w:sz="4" w:space="0" w:color="auto"/>
              <w:right w:val="single" w:sz="4" w:space="0" w:color="auto"/>
            </w:tcBorders>
            <w:shd w:val="solid" w:color="7F7F7F" w:themeColor="text1" w:themeTint="80" w:fill="auto"/>
          </w:tcPr>
          <w:p w:rsidR="00686114" w:rsidRPr="007B67E6" w:rsidRDefault="00686114" w:rsidP="00FD47DD">
            <w:pPr>
              <w:rPr>
                <w:rFonts w:ascii="Arial" w:hAnsi="Arial"/>
                <w:sz w:val="20"/>
              </w:rPr>
            </w:pPr>
          </w:p>
        </w:tc>
        <w:tc>
          <w:tcPr>
            <w:tcW w:w="1795" w:type="dxa"/>
            <w:tcBorders>
              <w:top w:val="single" w:sz="4" w:space="0" w:color="auto"/>
              <w:left w:val="single" w:sz="4" w:space="0" w:color="auto"/>
              <w:bottom w:val="single" w:sz="4" w:space="0" w:color="auto"/>
              <w:right w:val="single" w:sz="4" w:space="0" w:color="auto"/>
            </w:tcBorders>
          </w:tcPr>
          <w:p w:rsidR="00686114" w:rsidRPr="007B67E6" w:rsidRDefault="00686114" w:rsidP="00FD47DD">
            <w:pPr>
              <w:rPr>
                <w:rFonts w:ascii="Arial" w:hAnsi="Arial" w:cs="Arial"/>
                <w:sz w:val="24"/>
                <w:szCs w:val="24"/>
              </w:rPr>
            </w:pPr>
            <w:r w:rsidRPr="007B67E6">
              <w:rPr>
                <w:rFonts w:ascii="Arial" w:hAnsi="Arial" w:cs="Arial"/>
              </w:rPr>
              <w:t>48hrs.</w:t>
            </w:r>
          </w:p>
          <w:p w:rsidR="00686114" w:rsidRPr="007B67E6" w:rsidRDefault="00686114" w:rsidP="00FD47DD">
            <w:pPr>
              <w:rPr>
                <w:rFonts w:ascii="Arial" w:hAnsi="Arial"/>
                <w:sz w:val="20"/>
              </w:rPr>
            </w:pPr>
          </w:p>
        </w:tc>
        <w:tc>
          <w:tcPr>
            <w:tcW w:w="2600" w:type="dxa"/>
            <w:tcBorders>
              <w:top w:val="single" w:sz="4" w:space="0" w:color="auto"/>
              <w:left w:val="single" w:sz="4" w:space="0" w:color="auto"/>
              <w:bottom w:val="single" w:sz="4" w:space="0" w:color="auto"/>
              <w:right w:val="single" w:sz="4" w:space="0" w:color="auto"/>
            </w:tcBorders>
          </w:tcPr>
          <w:p w:rsidR="00686114" w:rsidRPr="007B67E6" w:rsidRDefault="00686114" w:rsidP="00FD47DD">
            <w:pPr>
              <w:rPr>
                <w:rFonts w:ascii="Arial" w:hAnsi="Arial" w:cs="Arial"/>
                <w:sz w:val="24"/>
                <w:szCs w:val="24"/>
              </w:rPr>
            </w:pPr>
            <w:r w:rsidRPr="007B67E6">
              <w:rPr>
                <w:rFonts w:ascii="Arial" w:hAnsi="Arial" w:cs="Arial"/>
              </w:rPr>
              <w:t xml:space="preserve">72 </w:t>
            </w:r>
            <w:proofErr w:type="spellStart"/>
            <w:r w:rsidRPr="007B67E6">
              <w:rPr>
                <w:rFonts w:ascii="Arial" w:hAnsi="Arial" w:cs="Arial"/>
              </w:rPr>
              <w:t>hrs</w:t>
            </w:r>
            <w:proofErr w:type="spellEnd"/>
            <w:r w:rsidRPr="007B67E6">
              <w:rPr>
                <w:rFonts w:ascii="Arial" w:hAnsi="Arial" w:cs="Arial"/>
              </w:rPr>
              <w:t>.</w:t>
            </w:r>
          </w:p>
          <w:p w:rsidR="00686114" w:rsidRPr="007B67E6" w:rsidRDefault="00686114" w:rsidP="00FD47DD">
            <w:pPr>
              <w:rPr>
                <w:rFonts w:ascii="Arial" w:hAnsi="Arial"/>
                <w:sz w:val="20"/>
              </w:rPr>
            </w:pPr>
          </w:p>
        </w:tc>
        <w:tc>
          <w:tcPr>
            <w:tcW w:w="2646" w:type="dxa"/>
            <w:tcBorders>
              <w:top w:val="single" w:sz="4" w:space="0" w:color="auto"/>
              <w:left w:val="single" w:sz="4" w:space="0" w:color="auto"/>
              <w:bottom w:val="single" w:sz="4" w:space="0" w:color="auto"/>
              <w:right w:val="single" w:sz="4" w:space="0" w:color="auto"/>
            </w:tcBorders>
          </w:tcPr>
          <w:p w:rsidR="00686114" w:rsidRPr="007B67E6" w:rsidRDefault="00686114" w:rsidP="00FD47DD">
            <w:pPr>
              <w:rPr>
                <w:rFonts w:ascii="Arial" w:hAnsi="Arial" w:cs="Arial"/>
                <w:sz w:val="24"/>
                <w:szCs w:val="24"/>
              </w:rPr>
            </w:pPr>
            <w:r w:rsidRPr="007B67E6">
              <w:rPr>
                <w:rFonts w:ascii="Arial" w:hAnsi="Arial" w:cs="Arial"/>
              </w:rPr>
              <w:t xml:space="preserve">120 </w:t>
            </w:r>
            <w:proofErr w:type="spellStart"/>
            <w:r w:rsidRPr="007B67E6">
              <w:rPr>
                <w:rFonts w:ascii="Arial" w:hAnsi="Arial" w:cs="Arial"/>
              </w:rPr>
              <w:t>hrs</w:t>
            </w:r>
            <w:proofErr w:type="spellEnd"/>
            <w:r w:rsidRPr="007B67E6">
              <w:rPr>
                <w:rFonts w:ascii="Arial" w:hAnsi="Arial" w:cs="Arial"/>
              </w:rPr>
              <w:t>.</w:t>
            </w:r>
          </w:p>
          <w:p w:rsidR="00686114" w:rsidRPr="007B67E6" w:rsidRDefault="00686114" w:rsidP="00FD47DD">
            <w:pPr>
              <w:rPr>
                <w:rFonts w:ascii="Arial" w:hAnsi="Arial"/>
                <w:sz w:val="20"/>
              </w:rPr>
            </w:pPr>
          </w:p>
        </w:tc>
      </w:tr>
      <w:tr w:rsidR="00686114" w:rsidRPr="007B67E6" w:rsidTr="00FD47DD">
        <w:trPr>
          <w:trHeight w:val="474"/>
        </w:trPr>
        <w:tc>
          <w:tcPr>
            <w:tcW w:w="2411" w:type="dxa"/>
            <w:tcBorders>
              <w:top w:val="single" w:sz="4" w:space="0" w:color="auto"/>
              <w:left w:val="single" w:sz="4" w:space="0" w:color="auto"/>
              <w:bottom w:val="single" w:sz="4" w:space="0" w:color="auto"/>
              <w:right w:val="single" w:sz="4" w:space="0" w:color="auto"/>
            </w:tcBorders>
            <w:shd w:val="solid" w:color="7F7F7F" w:themeColor="text1" w:themeTint="80" w:fill="auto"/>
          </w:tcPr>
          <w:p w:rsidR="00686114" w:rsidRPr="007B67E6" w:rsidRDefault="00686114" w:rsidP="00FD47DD">
            <w:pPr>
              <w:spacing w:before="120"/>
              <w:rPr>
                <w:rFonts w:ascii="Arial" w:hAnsi="Arial"/>
                <w:color w:val="FFFFFF" w:themeColor="background1"/>
                <w:sz w:val="20"/>
              </w:rPr>
            </w:pPr>
            <w:r w:rsidRPr="007B67E6">
              <w:rPr>
                <w:rFonts w:ascii="Arial" w:hAnsi="Arial"/>
                <w:color w:val="FFFFFF" w:themeColor="background1"/>
                <w:sz w:val="20"/>
              </w:rPr>
              <w:t>1.6 Créditos</w:t>
            </w:r>
          </w:p>
        </w:tc>
        <w:tc>
          <w:tcPr>
            <w:tcW w:w="4395" w:type="dxa"/>
            <w:gridSpan w:val="2"/>
            <w:tcBorders>
              <w:top w:val="single" w:sz="4" w:space="0" w:color="auto"/>
              <w:left w:val="single" w:sz="4" w:space="0" w:color="auto"/>
              <w:bottom w:val="single" w:sz="4" w:space="0" w:color="auto"/>
              <w:right w:val="single" w:sz="4" w:space="0" w:color="auto"/>
            </w:tcBorders>
            <w:shd w:val="solid" w:color="7F7F7F" w:themeColor="text1" w:themeTint="80" w:fill="auto"/>
          </w:tcPr>
          <w:p w:rsidR="00686114" w:rsidRPr="007B67E6" w:rsidRDefault="00686114" w:rsidP="00FD47DD">
            <w:pPr>
              <w:spacing w:before="120"/>
              <w:rPr>
                <w:rFonts w:ascii="Arial" w:hAnsi="Arial"/>
                <w:color w:val="FFFFFF" w:themeColor="background1"/>
                <w:sz w:val="20"/>
              </w:rPr>
            </w:pPr>
            <w:r w:rsidRPr="007B67E6">
              <w:rPr>
                <w:rFonts w:ascii="Arial" w:hAnsi="Arial"/>
                <w:color w:val="FFFFFF" w:themeColor="background1"/>
                <w:sz w:val="20"/>
              </w:rPr>
              <w:t>1.8 Nivel de formación profesional:</w:t>
            </w:r>
          </w:p>
        </w:tc>
        <w:tc>
          <w:tcPr>
            <w:tcW w:w="3827" w:type="dxa"/>
            <w:gridSpan w:val="2"/>
            <w:tcBorders>
              <w:top w:val="single" w:sz="4" w:space="0" w:color="auto"/>
              <w:left w:val="single" w:sz="4" w:space="0" w:color="auto"/>
              <w:bottom w:val="single" w:sz="4" w:space="0" w:color="auto"/>
              <w:right w:val="single" w:sz="4" w:space="0" w:color="auto"/>
            </w:tcBorders>
            <w:shd w:val="solid" w:color="7F7F7F" w:themeColor="text1" w:themeTint="80" w:fill="auto"/>
          </w:tcPr>
          <w:p w:rsidR="00686114" w:rsidRPr="007B67E6" w:rsidRDefault="00686114" w:rsidP="00FD47DD">
            <w:pPr>
              <w:spacing w:before="120"/>
              <w:rPr>
                <w:rFonts w:ascii="Arial" w:hAnsi="Arial"/>
                <w:color w:val="FFFFFF" w:themeColor="background1"/>
                <w:sz w:val="20"/>
              </w:rPr>
            </w:pPr>
            <w:r w:rsidRPr="007B67E6">
              <w:rPr>
                <w:rFonts w:ascii="Arial" w:hAnsi="Arial"/>
                <w:color w:val="FFFFFF" w:themeColor="background1"/>
                <w:sz w:val="20"/>
              </w:rPr>
              <w:t>Tipo de curso (modalidad):</w:t>
            </w:r>
          </w:p>
        </w:tc>
      </w:tr>
      <w:tr w:rsidR="00686114" w:rsidRPr="007B67E6" w:rsidTr="00FD47DD">
        <w:tc>
          <w:tcPr>
            <w:tcW w:w="2411" w:type="dxa"/>
            <w:tcBorders>
              <w:top w:val="single" w:sz="4" w:space="0" w:color="auto"/>
              <w:left w:val="single" w:sz="4" w:space="0" w:color="auto"/>
              <w:bottom w:val="single" w:sz="4" w:space="0" w:color="auto"/>
              <w:right w:val="nil"/>
            </w:tcBorders>
          </w:tcPr>
          <w:p w:rsidR="00686114" w:rsidRPr="007B67E6" w:rsidRDefault="00686114" w:rsidP="00FD47DD">
            <w:pPr>
              <w:jc w:val="center"/>
              <w:rPr>
                <w:rFonts w:ascii="Arial" w:hAnsi="Arial"/>
                <w:sz w:val="20"/>
              </w:rPr>
            </w:pPr>
            <w:r w:rsidRPr="007B67E6">
              <w:rPr>
                <w:rFonts w:ascii="Arial" w:hAnsi="Arial"/>
                <w:sz w:val="20"/>
              </w:rPr>
              <w:t>11</w:t>
            </w:r>
          </w:p>
        </w:tc>
        <w:tc>
          <w:tcPr>
            <w:tcW w:w="4395" w:type="dxa"/>
            <w:gridSpan w:val="2"/>
            <w:tcBorders>
              <w:top w:val="single" w:sz="4" w:space="0" w:color="auto"/>
              <w:left w:val="nil"/>
              <w:bottom w:val="single" w:sz="4" w:space="0" w:color="auto"/>
              <w:right w:val="nil"/>
            </w:tcBorders>
          </w:tcPr>
          <w:p w:rsidR="00686114" w:rsidRPr="007B67E6" w:rsidRDefault="00686114" w:rsidP="00FD47DD">
            <w:pPr>
              <w:jc w:val="center"/>
              <w:rPr>
                <w:rFonts w:ascii="Arial" w:hAnsi="Arial"/>
                <w:sz w:val="20"/>
              </w:rPr>
            </w:pPr>
            <w:r w:rsidRPr="007B67E6">
              <w:rPr>
                <w:rFonts w:ascii="Arial" w:hAnsi="Arial"/>
                <w:sz w:val="20"/>
              </w:rPr>
              <w:t xml:space="preserve">Licenciatura </w:t>
            </w:r>
          </w:p>
        </w:tc>
        <w:tc>
          <w:tcPr>
            <w:tcW w:w="3827" w:type="dxa"/>
            <w:gridSpan w:val="2"/>
            <w:tcBorders>
              <w:top w:val="single" w:sz="4" w:space="0" w:color="auto"/>
              <w:left w:val="nil"/>
              <w:bottom w:val="single" w:sz="4" w:space="0" w:color="auto"/>
              <w:right w:val="single" w:sz="4" w:space="0" w:color="auto"/>
            </w:tcBorders>
          </w:tcPr>
          <w:p w:rsidR="00686114" w:rsidRPr="007B67E6" w:rsidRDefault="00686114" w:rsidP="00FD47DD">
            <w:pPr>
              <w:jc w:val="center"/>
              <w:rPr>
                <w:rFonts w:ascii="Arial" w:hAnsi="Arial"/>
                <w:sz w:val="20"/>
              </w:rPr>
            </w:pPr>
            <w:r w:rsidRPr="007B67E6">
              <w:rPr>
                <w:rFonts w:ascii="Arial" w:hAnsi="Arial"/>
                <w:sz w:val="20"/>
              </w:rPr>
              <w:t>Taller</w:t>
            </w:r>
          </w:p>
        </w:tc>
      </w:tr>
      <w:tr w:rsidR="00686114" w:rsidRPr="007B67E6" w:rsidTr="00FD47DD">
        <w:trPr>
          <w:gridAfter w:val="1"/>
          <w:wAfter w:w="1181" w:type="dxa"/>
        </w:trPr>
        <w:tc>
          <w:tcPr>
            <w:tcW w:w="2411" w:type="dxa"/>
            <w:tcBorders>
              <w:top w:val="single" w:sz="4" w:space="0" w:color="auto"/>
              <w:left w:val="nil"/>
              <w:bottom w:val="single" w:sz="4" w:space="0" w:color="auto"/>
              <w:right w:val="nil"/>
            </w:tcBorders>
          </w:tcPr>
          <w:p w:rsidR="00686114" w:rsidRPr="007B67E6" w:rsidRDefault="00686114" w:rsidP="00FD47DD">
            <w:pPr>
              <w:rPr>
                <w:rFonts w:ascii="Arial" w:hAnsi="Arial"/>
                <w:sz w:val="20"/>
              </w:rPr>
            </w:pPr>
          </w:p>
        </w:tc>
        <w:tc>
          <w:tcPr>
            <w:tcW w:w="1795" w:type="dxa"/>
            <w:tcBorders>
              <w:top w:val="single" w:sz="4" w:space="0" w:color="auto"/>
              <w:left w:val="nil"/>
              <w:bottom w:val="single" w:sz="4" w:space="0" w:color="auto"/>
              <w:right w:val="nil"/>
            </w:tcBorders>
          </w:tcPr>
          <w:p w:rsidR="00686114" w:rsidRPr="007B67E6" w:rsidRDefault="00686114" w:rsidP="00FD47DD">
            <w:pPr>
              <w:rPr>
                <w:rFonts w:ascii="Arial" w:hAnsi="Arial"/>
                <w:sz w:val="20"/>
              </w:rPr>
            </w:pPr>
          </w:p>
        </w:tc>
        <w:tc>
          <w:tcPr>
            <w:tcW w:w="2600" w:type="dxa"/>
            <w:tcBorders>
              <w:top w:val="single" w:sz="4" w:space="0" w:color="auto"/>
              <w:left w:val="nil"/>
              <w:bottom w:val="single" w:sz="4" w:space="0" w:color="auto"/>
              <w:right w:val="nil"/>
            </w:tcBorders>
          </w:tcPr>
          <w:p w:rsidR="00686114" w:rsidRPr="007B67E6" w:rsidRDefault="00686114" w:rsidP="00FD47DD">
            <w:pPr>
              <w:rPr>
                <w:rFonts w:ascii="Arial" w:hAnsi="Arial"/>
                <w:sz w:val="20"/>
              </w:rPr>
            </w:pPr>
          </w:p>
        </w:tc>
        <w:tc>
          <w:tcPr>
            <w:tcW w:w="2646" w:type="dxa"/>
            <w:tcBorders>
              <w:top w:val="single" w:sz="4" w:space="0" w:color="auto"/>
              <w:left w:val="nil"/>
              <w:bottom w:val="single" w:sz="4" w:space="0" w:color="auto"/>
              <w:right w:val="nil"/>
            </w:tcBorders>
          </w:tcPr>
          <w:p w:rsidR="00686114" w:rsidRPr="007B67E6" w:rsidRDefault="00686114" w:rsidP="00FD47DD">
            <w:pPr>
              <w:rPr>
                <w:rFonts w:ascii="Arial" w:hAnsi="Arial"/>
                <w:sz w:val="20"/>
              </w:rPr>
            </w:pPr>
          </w:p>
        </w:tc>
      </w:tr>
      <w:tr w:rsidR="00686114" w:rsidRPr="007B67E6" w:rsidTr="00FD47DD">
        <w:trPr>
          <w:trHeight w:val="501"/>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686114" w:rsidRPr="007B67E6" w:rsidRDefault="00686114" w:rsidP="00FD47DD">
            <w:pPr>
              <w:spacing w:before="120"/>
              <w:rPr>
                <w:rFonts w:ascii="Arial" w:hAnsi="Arial"/>
                <w:b/>
                <w:bCs/>
                <w:color w:val="FFFFFF"/>
                <w:sz w:val="20"/>
                <w:szCs w:val="20"/>
                <w:lang w:val="es-ES_tradnl"/>
              </w:rPr>
            </w:pPr>
            <w:r w:rsidRPr="007B67E6">
              <w:rPr>
                <w:rFonts w:ascii="Arial" w:hAnsi="Arial"/>
                <w:b/>
                <w:bCs/>
                <w:color w:val="FFFFFF"/>
                <w:sz w:val="20"/>
                <w:szCs w:val="20"/>
                <w:lang w:val="es-ES_tradnl"/>
              </w:rPr>
              <w:t>2.- ÁREA DE FORMACIÓN EN QUE SE UBICA Y CARRERAS EN LAS QUE SE IMPARTE:</w:t>
            </w:r>
          </w:p>
        </w:tc>
      </w:tr>
      <w:tr w:rsidR="00686114" w:rsidRPr="007B67E6" w:rsidTr="00FD47DD">
        <w:tc>
          <w:tcPr>
            <w:tcW w:w="4206" w:type="dxa"/>
            <w:gridSpan w:val="2"/>
            <w:tcBorders>
              <w:top w:val="single" w:sz="4" w:space="0" w:color="auto"/>
              <w:left w:val="single" w:sz="4" w:space="0" w:color="auto"/>
              <w:bottom w:val="single" w:sz="4" w:space="0" w:color="auto"/>
              <w:right w:val="single" w:sz="4" w:space="0" w:color="auto"/>
            </w:tcBorders>
            <w:shd w:val="solid" w:color="7F7F7F" w:themeColor="text1" w:themeTint="80" w:fill="auto"/>
          </w:tcPr>
          <w:p w:rsidR="00686114" w:rsidRPr="007B67E6" w:rsidRDefault="00686114" w:rsidP="00FD47DD">
            <w:pPr>
              <w:rPr>
                <w:rFonts w:ascii="Arial" w:hAnsi="Arial"/>
                <w:b/>
                <w:color w:val="FFFFFF" w:themeColor="background1"/>
                <w:sz w:val="20"/>
              </w:rPr>
            </w:pPr>
            <w:r w:rsidRPr="007B67E6">
              <w:rPr>
                <w:rFonts w:ascii="Arial" w:hAnsi="Arial"/>
                <w:b/>
                <w:color w:val="FFFFFF" w:themeColor="background1"/>
                <w:sz w:val="20"/>
              </w:rPr>
              <w:t>ÁREA DE FORMACIÓN</w:t>
            </w:r>
          </w:p>
        </w:tc>
        <w:tc>
          <w:tcPr>
            <w:tcW w:w="6427" w:type="dxa"/>
            <w:gridSpan w:val="3"/>
            <w:tcBorders>
              <w:top w:val="single" w:sz="4" w:space="0" w:color="auto"/>
              <w:left w:val="single" w:sz="4" w:space="0" w:color="auto"/>
              <w:bottom w:val="single" w:sz="4" w:space="0" w:color="auto"/>
              <w:right w:val="single" w:sz="4" w:space="0" w:color="auto"/>
            </w:tcBorders>
          </w:tcPr>
          <w:p w:rsidR="00686114" w:rsidRPr="007B67E6" w:rsidRDefault="00686114" w:rsidP="00FD47DD">
            <w:pPr>
              <w:rPr>
                <w:rFonts w:ascii="Arial" w:hAnsi="Arial" w:cs="Arial"/>
                <w:sz w:val="24"/>
                <w:szCs w:val="24"/>
              </w:rPr>
            </w:pPr>
            <w:r w:rsidRPr="007B67E6">
              <w:rPr>
                <w:rFonts w:ascii="Arial" w:hAnsi="Arial" w:cs="Arial"/>
              </w:rPr>
              <w:t>Básica particular obligatoria</w:t>
            </w:r>
          </w:p>
          <w:p w:rsidR="00686114" w:rsidRPr="007B67E6" w:rsidRDefault="00686114" w:rsidP="00FD47DD">
            <w:pPr>
              <w:rPr>
                <w:rFonts w:ascii="Arial" w:hAnsi="Arial"/>
                <w:sz w:val="20"/>
              </w:rPr>
            </w:pPr>
          </w:p>
        </w:tc>
      </w:tr>
      <w:tr w:rsidR="00686114" w:rsidRPr="007B67E6" w:rsidTr="00FD47DD">
        <w:tc>
          <w:tcPr>
            <w:tcW w:w="4206" w:type="dxa"/>
            <w:gridSpan w:val="2"/>
            <w:tcBorders>
              <w:top w:val="single" w:sz="4" w:space="0" w:color="auto"/>
              <w:left w:val="single" w:sz="4" w:space="0" w:color="auto"/>
              <w:bottom w:val="single" w:sz="4" w:space="0" w:color="auto"/>
              <w:right w:val="single" w:sz="4" w:space="0" w:color="auto"/>
            </w:tcBorders>
            <w:shd w:val="solid" w:color="7F7F7F" w:themeColor="text1" w:themeTint="80" w:fill="auto"/>
          </w:tcPr>
          <w:p w:rsidR="00686114" w:rsidRPr="007B67E6" w:rsidRDefault="00686114" w:rsidP="00FD47DD">
            <w:pPr>
              <w:rPr>
                <w:rFonts w:ascii="Arial" w:hAnsi="Arial"/>
                <w:b/>
                <w:color w:val="FFFFFF" w:themeColor="background1"/>
                <w:sz w:val="20"/>
              </w:rPr>
            </w:pPr>
            <w:r w:rsidRPr="007B67E6">
              <w:rPr>
                <w:rFonts w:ascii="Arial" w:hAnsi="Arial"/>
                <w:b/>
                <w:color w:val="FFFFFF" w:themeColor="background1"/>
                <w:sz w:val="20"/>
              </w:rPr>
              <w:t>CARRERA:</w:t>
            </w:r>
          </w:p>
        </w:tc>
        <w:tc>
          <w:tcPr>
            <w:tcW w:w="6427" w:type="dxa"/>
            <w:gridSpan w:val="3"/>
            <w:tcBorders>
              <w:top w:val="single" w:sz="4" w:space="0" w:color="auto"/>
              <w:left w:val="single" w:sz="4" w:space="0" w:color="auto"/>
              <w:bottom w:val="single" w:sz="4" w:space="0" w:color="auto"/>
              <w:right w:val="single" w:sz="4" w:space="0" w:color="auto"/>
            </w:tcBorders>
          </w:tcPr>
          <w:p w:rsidR="00686114" w:rsidRPr="007B67E6" w:rsidRDefault="00686114" w:rsidP="00FD47DD">
            <w:pPr>
              <w:rPr>
                <w:rFonts w:ascii="Arial" w:hAnsi="Arial"/>
                <w:sz w:val="20"/>
              </w:rPr>
            </w:pPr>
            <w:r w:rsidRPr="007B67E6">
              <w:rPr>
                <w:rFonts w:ascii="Arial" w:hAnsi="Arial"/>
                <w:sz w:val="20"/>
              </w:rPr>
              <w:t>Licenciatura en Diseño de Modas</w:t>
            </w:r>
          </w:p>
        </w:tc>
      </w:tr>
      <w:tr w:rsidR="00686114" w:rsidRPr="007B67E6" w:rsidTr="00FD47DD">
        <w:trPr>
          <w:gridAfter w:val="1"/>
          <w:wAfter w:w="1181" w:type="dxa"/>
        </w:trPr>
        <w:tc>
          <w:tcPr>
            <w:tcW w:w="2411" w:type="dxa"/>
            <w:tcBorders>
              <w:top w:val="single" w:sz="4" w:space="0" w:color="auto"/>
              <w:left w:val="nil"/>
              <w:bottom w:val="single" w:sz="4" w:space="0" w:color="auto"/>
              <w:right w:val="nil"/>
            </w:tcBorders>
          </w:tcPr>
          <w:p w:rsidR="00686114" w:rsidRPr="007B67E6" w:rsidRDefault="00686114" w:rsidP="00FD47DD">
            <w:pPr>
              <w:rPr>
                <w:rFonts w:ascii="Arial" w:hAnsi="Arial"/>
                <w:sz w:val="20"/>
              </w:rPr>
            </w:pPr>
          </w:p>
        </w:tc>
        <w:tc>
          <w:tcPr>
            <w:tcW w:w="1795" w:type="dxa"/>
            <w:tcBorders>
              <w:top w:val="single" w:sz="4" w:space="0" w:color="auto"/>
              <w:left w:val="nil"/>
              <w:bottom w:val="single" w:sz="4" w:space="0" w:color="auto"/>
              <w:right w:val="nil"/>
            </w:tcBorders>
          </w:tcPr>
          <w:p w:rsidR="00686114" w:rsidRPr="007B67E6" w:rsidRDefault="00686114" w:rsidP="00FD47DD">
            <w:pPr>
              <w:rPr>
                <w:rFonts w:ascii="Arial" w:hAnsi="Arial"/>
                <w:sz w:val="20"/>
              </w:rPr>
            </w:pPr>
          </w:p>
        </w:tc>
        <w:tc>
          <w:tcPr>
            <w:tcW w:w="2600" w:type="dxa"/>
            <w:tcBorders>
              <w:top w:val="single" w:sz="4" w:space="0" w:color="auto"/>
              <w:left w:val="nil"/>
              <w:bottom w:val="single" w:sz="4" w:space="0" w:color="auto"/>
              <w:right w:val="nil"/>
            </w:tcBorders>
          </w:tcPr>
          <w:p w:rsidR="00686114" w:rsidRPr="007B67E6" w:rsidRDefault="00686114" w:rsidP="00FD47DD">
            <w:pPr>
              <w:rPr>
                <w:rFonts w:ascii="Arial" w:hAnsi="Arial"/>
                <w:sz w:val="20"/>
              </w:rPr>
            </w:pPr>
          </w:p>
        </w:tc>
        <w:tc>
          <w:tcPr>
            <w:tcW w:w="2646" w:type="dxa"/>
            <w:tcBorders>
              <w:top w:val="single" w:sz="4" w:space="0" w:color="auto"/>
              <w:left w:val="nil"/>
              <w:bottom w:val="single" w:sz="4" w:space="0" w:color="auto"/>
              <w:right w:val="nil"/>
            </w:tcBorders>
          </w:tcPr>
          <w:p w:rsidR="00686114" w:rsidRPr="007B67E6" w:rsidRDefault="00686114" w:rsidP="00FD47DD">
            <w:pPr>
              <w:rPr>
                <w:rFonts w:ascii="Arial" w:hAnsi="Arial"/>
                <w:sz w:val="20"/>
              </w:rPr>
            </w:pPr>
          </w:p>
        </w:tc>
      </w:tr>
      <w:tr w:rsidR="00686114" w:rsidRPr="007B67E6" w:rsidTr="00FD47DD">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686114" w:rsidRPr="007B67E6" w:rsidRDefault="00686114" w:rsidP="00FD47DD">
            <w:pPr>
              <w:rPr>
                <w:rFonts w:ascii="Arial" w:hAnsi="Arial"/>
                <w:b/>
                <w:color w:val="FFFFFF" w:themeColor="background1"/>
                <w:sz w:val="20"/>
              </w:rPr>
            </w:pPr>
            <w:r w:rsidRPr="007B67E6">
              <w:rPr>
                <w:rFonts w:ascii="Arial" w:hAnsi="Arial"/>
                <w:b/>
                <w:color w:val="FFFFFF" w:themeColor="background1"/>
                <w:sz w:val="20"/>
              </w:rPr>
              <w:t>MISIÓN:</w:t>
            </w:r>
          </w:p>
        </w:tc>
      </w:tr>
      <w:tr w:rsidR="00686114" w:rsidRPr="007B67E6" w:rsidTr="00FD47DD">
        <w:tc>
          <w:tcPr>
            <w:tcW w:w="10633" w:type="dxa"/>
            <w:gridSpan w:val="5"/>
            <w:tcBorders>
              <w:top w:val="single" w:sz="4" w:space="0" w:color="auto"/>
              <w:left w:val="single" w:sz="4" w:space="0" w:color="auto"/>
              <w:bottom w:val="single" w:sz="4" w:space="0" w:color="auto"/>
              <w:right w:val="single" w:sz="4" w:space="0" w:color="auto"/>
            </w:tcBorders>
          </w:tcPr>
          <w:p w:rsidR="00686114" w:rsidRPr="007B67E6" w:rsidRDefault="00686114" w:rsidP="00FD47DD">
            <w:pPr>
              <w:jc w:val="both"/>
              <w:rPr>
                <w:rFonts w:ascii="Arial" w:hAnsi="Arial"/>
                <w:sz w:val="20"/>
              </w:rPr>
            </w:pPr>
            <w:r w:rsidRPr="007B67E6">
              <w:rPr>
                <w:rFonts w:ascii="Arial" w:hAnsi="Arial"/>
                <w:color w:val="000000"/>
              </w:rPr>
              <w:t>La Universidad de Guadalajara, en las carreras del CUAAD, tiene como misión formar profesionales con: actitudes, habilidades y conocimientos para satisfacer las necesidades sociales, productivas y de mercado, por medio de la formación de profesionales que impacten en una mejor calidad de vida de la sociedad donde se desenvuelvan. En este contexto el Departamento de Teorías e Historia es una Unidad Académica Básica perteneciente a la División de Artes y Humanidades cuyos propósitos fundamentales son mantener actualizados los conocimientos teóricos, históricos, metodológicos y pedagógicos, que impactan en todas la licenciaturas adscritas a este Centro Universitario.</w:t>
            </w:r>
          </w:p>
        </w:tc>
      </w:tr>
      <w:tr w:rsidR="00686114" w:rsidRPr="007B67E6" w:rsidTr="00FD47DD">
        <w:tc>
          <w:tcPr>
            <w:tcW w:w="10633" w:type="dxa"/>
            <w:gridSpan w:val="5"/>
            <w:tcBorders>
              <w:top w:val="single" w:sz="4" w:space="0" w:color="auto"/>
              <w:left w:val="nil"/>
              <w:bottom w:val="single" w:sz="4" w:space="0" w:color="auto"/>
              <w:right w:val="nil"/>
            </w:tcBorders>
          </w:tcPr>
          <w:p w:rsidR="00686114" w:rsidRPr="007B67E6" w:rsidRDefault="00686114" w:rsidP="00FD47DD">
            <w:pPr>
              <w:jc w:val="both"/>
              <w:rPr>
                <w:rFonts w:ascii="Arial" w:hAnsi="Arial"/>
                <w:color w:val="000000"/>
              </w:rPr>
            </w:pPr>
          </w:p>
        </w:tc>
      </w:tr>
      <w:tr w:rsidR="00686114" w:rsidRPr="007B67E6" w:rsidTr="00FD47DD">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686114" w:rsidRPr="007B67E6" w:rsidRDefault="00686114" w:rsidP="00FD47DD">
            <w:pPr>
              <w:jc w:val="both"/>
              <w:rPr>
                <w:rFonts w:ascii="Arial" w:hAnsi="Arial"/>
                <w:b/>
                <w:color w:val="FFFFFF" w:themeColor="background1"/>
              </w:rPr>
            </w:pPr>
            <w:r w:rsidRPr="007B67E6">
              <w:rPr>
                <w:rFonts w:ascii="Arial" w:hAnsi="Arial"/>
                <w:b/>
                <w:color w:val="FFFFFF" w:themeColor="background1"/>
              </w:rPr>
              <w:t>VISIÓN:</w:t>
            </w:r>
          </w:p>
        </w:tc>
      </w:tr>
      <w:tr w:rsidR="00686114" w:rsidRPr="007B67E6" w:rsidTr="00FD47DD">
        <w:tc>
          <w:tcPr>
            <w:tcW w:w="10633" w:type="dxa"/>
            <w:gridSpan w:val="5"/>
            <w:tcBorders>
              <w:top w:val="single" w:sz="4" w:space="0" w:color="auto"/>
              <w:left w:val="single" w:sz="4" w:space="0" w:color="auto"/>
              <w:bottom w:val="single" w:sz="4" w:space="0" w:color="auto"/>
              <w:right w:val="single" w:sz="4" w:space="0" w:color="auto"/>
            </w:tcBorders>
          </w:tcPr>
          <w:p w:rsidR="00686114" w:rsidRPr="007B67E6" w:rsidRDefault="00686114" w:rsidP="00FD47DD">
            <w:pPr>
              <w:jc w:val="both"/>
              <w:rPr>
                <w:rFonts w:ascii="Arial" w:hAnsi="Arial"/>
                <w:color w:val="000000"/>
              </w:rPr>
            </w:pPr>
            <w:r w:rsidRPr="007B67E6">
              <w:rPr>
                <w:rFonts w:ascii="Geneva" w:hAnsi="Geneva"/>
                <w:color w:val="000000"/>
              </w:rPr>
              <w:t xml:space="preserve">Nuestro modelo de enseñanza-aprendizaje es innovador, flexible y multimodal, con una tendencia humanista que impacta en el desarrollo social. En el que los profesores y egresados del CUAAD, gocen de una gran reputación académico-profesional, siendo agentes de cambio para la sociedad y de desarrollo para el sector productivo, tanto público como privado. Formando líderes de opinión, que cuenten con el respaldo teórico, histórico y metodológico </w:t>
            </w:r>
            <w:proofErr w:type="spellStart"/>
            <w:r w:rsidRPr="007B67E6">
              <w:rPr>
                <w:rFonts w:ascii="Geneva" w:hAnsi="Geneva"/>
                <w:color w:val="000000"/>
              </w:rPr>
              <w:t>sufiente</w:t>
            </w:r>
            <w:proofErr w:type="spellEnd"/>
            <w:r w:rsidRPr="007B67E6">
              <w:rPr>
                <w:rFonts w:ascii="Geneva" w:hAnsi="Geneva"/>
                <w:color w:val="000000"/>
              </w:rPr>
              <w:t>, para convertirse en profesionales con conciencia y liderazgo social, que impacten de manera positiva  el medio profesional y social en el que se desenvuelvan.</w:t>
            </w:r>
          </w:p>
        </w:tc>
      </w:tr>
      <w:tr w:rsidR="00686114" w:rsidRPr="007B67E6" w:rsidTr="00FD47DD">
        <w:tc>
          <w:tcPr>
            <w:tcW w:w="10633" w:type="dxa"/>
            <w:gridSpan w:val="5"/>
            <w:tcBorders>
              <w:top w:val="single" w:sz="4" w:space="0" w:color="auto"/>
              <w:left w:val="nil"/>
              <w:bottom w:val="single" w:sz="4" w:space="0" w:color="auto"/>
              <w:right w:val="nil"/>
            </w:tcBorders>
          </w:tcPr>
          <w:p w:rsidR="00686114" w:rsidRPr="007B67E6" w:rsidRDefault="00686114" w:rsidP="00FD47DD">
            <w:pPr>
              <w:jc w:val="both"/>
              <w:rPr>
                <w:rFonts w:ascii="Arial" w:hAnsi="Arial"/>
                <w:color w:val="000000"/>
              </w:rPr>
            </w:pPr>
          </w:p>
        </w:tc>
      </w:tr>
      <w:tr w:rsidR="00686114" w:rsidRPr="007B67E6" w:rsidTr="00FD47DD">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686114" w:rsidRPr="007B67E6" w:rsidRDefault="00686114" w:rsidP="00FD47DD">
            <w:pPr>
              <w:jc w:val="both"/>
              <w:rPr>
                <w:rFonts w:ascii="Arial" w:hAnsi="Arial"/>
                <w:b/>
                <w:color w:val="FFFFFF" w:themeColor="background1"/>
              </w:rPr>
            </w:pPr>
            <w:r w:rsidRPr="007B67E6">
              <w:rPr>
                <w:rFonts w:ascii="Arial" w:hAnsi="Arial"/>
                <w:b/>
                <w:color w:val="FFFFFF" w:themeColor="background1"/>
              </w:rPr>
              <w:t>FILOSOFÍA:</w:t>
            </w:r>
          </w:p>
        </w:tc>
      </w:tr>
      <w:tr w:rsidR="00686114" w:rsidRPr="007B67E6" w:rsidTr="00FD47DD">
        <w:tc>
          <w:tcPr>
            <w:tcW w:w="10633" w:type="dxa"/>
            <w:gridSpan w:val="5"/>
            <w:tcBorders>
              <w:top w:val="single" w:sz="4" w:space="0" w:color="auto"/>
              <w:left w:val="single" w:sz="4" w:space="0" w:color="auto"/>
              <w:bottom w:val="single" w:sz="4" w:space="0" w:color="auto"/>
              <w:right w:val="single" w:sz="4" w:space="0" w:color="auto"/>
            </w:tcBorders>
          </w:tcPr>
          <w:p w:rsidR="00686114" w:rsidRPr="007B67E6" w:rsidRDefault="00686114" w:rsidP="00FD47DD">
            <w:pPr>
              <w:jc w:val="both"/>
              <w:rPr>
                <w:rFonts w:ascii="Arial" w:hAnsi="Arial"/>
                <w:color w:val="000000"/>
              </w:rPr>
            </w:pPr>
            <w:r w:rsidRPr="007B67E6">
              <w:rPr>
                <w:rFonts w:ascii="Geneva" w:hAnsi="Geneva"/>
                <w:color w:val="000000"/>
              </w:rPr>
              <w:t>Incorporar los paradigmas del desarrollo sustentable, los derechos humanos, la democracia, la justicia y la equidad social, así como los que devienen del desarrollo de la sociedad del conocimiento, a través de los contenidos diseñados por los docentes e investigadores de este Departamento. Además de integrar en nuestros programas y cursos, el reforzamiento de la identidad  y los valores locales y universales, en el contexto global.</w:t>
            </w:r>
          </w:p>
        </w:tc>
      </w:tr>
      <w:tr w:rsidR="00686114" w:rsidRPr="007B67E6" w:rsidTr="00FD47DD">
        <w:tc>
          <w:tcPr>
            <w:tcW w:w="10633" w:type="dxa"/>
            <w:gridSpan w:val="5"/>
            <w:tcBorders>
              <w:top w:val="single" w:sz="4" w:space="0" w:color="auto"/>
              <w:left w:val="nil"/>
              <w:bottom w:val="single" w:sz="4" w:space="0" w:color="auto"/>
              <w:right w:val="nil"/>
            </w:tcBorders>
          </w:tcPr>
          <w:p w:rsidR="00686114" w:rsidRPr="007B67E6" w:rsidRDefault="00686114" w:rsidP="00FD47DD">
            <w:pPr>
              <w:jc w:val="both"/>
              <w:rPr>
                <w:rFonts w:ascii="Geneva" w:hAnsi="Geneva"/>
                <w:color w:val="000000"/>
              </w:rPr>
            </w:pPr>
          </w:p>
        </w:tc>
      </w:tr>
      <w:tr w:rsidR="00686114" w:rsidRPr="007B67E6" w:rsidTr="00FD47DD">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686114" w:rsidRPr="007B67E6" w:rsidRDefault="00686114" w:rsidP="00FD47DD">
            <w:pPr>
              <w:jc w:val="both"/>
              <w:rPr>
                <w:rFonts w:ascii="Arial" w:hAnsi="Arial"/>
                <w:b/>
                <w:color w:val="FFFFFF" w:themeColor="background1"/>
              </w:rPr>
            </w:pPr>
            <w:r w:rsidRPr="007B67E6">
              <w:rPr>
                <w:rFonts w:ascii="Arial" w:hAnsi="Arial"/>
                <w:b/>
                <w:color w:val="FFFFFF" w:themeColor="background1"/>
              </w:rPr>
              <w:lastRenderedPageBreak/>
              <w:t>PERFIL DEL EGRESADO:</w:t>
            </w:r>
          </w:p>
        </w:tc>
      </w:tr>
      <w:tr w:rsidR="00686114" w:rsidRPr="007B67E6" w:rsidTr="00FD47DD">
        <w:tc>
          <w:tcPr>
            <w:tcW w:w="10633" w:type="dxa"/>
            <w:gridSpan w:val="5"/>
            <w:tcBorders>
              <w:top w:val="single" w:sz="4" w:space="0" w:color="auto"/>
              <w:left w:val="single" w:sz="4" w:space="0" w:color="auto"/>
              <w:bottom w:val="single" w:sz="4" w:space="0" w:color="auto"/>
              <w:right w:val="single" w:sz="4" w:space="0" w:color="auto"/>
            </w:tcBorders>
          </w:tcPr>
          <w:p w:rsidR="00686114" w:rsidRPr="007B67E6" w:rsidRDefault="00686114" w:rsidP="00FD47DD">
            <w:pPr>
              <w:jc w:val="both"/>
              <w:rPr>
                <w:rFonts w:ascii="Arial" w:hAnsi="Arial" w:cs="Arial"/>
                <w:sz w:val="20"/>
                <w:szCs w:val="20"/>
              </w:rPr>
            </w:pPr>
            <w:r w:rsidRPr="007B67E6">
              <w:rPr>
                <w:rFonts w:ascii="Arial" w:hAnsi="Arial" w:cs="Arial"/>
                <w:sz w:val="20"/>
                <w:szCs w:val="20"/>
              </w:rPr>
              <w:t>El diseñador de Moda de la Universidad de Guadalajara es consciente del entorno social, ambiental, comercial y momento histórico en el cual se encuentra, es generador de tendencias con base en el análisis de estos factores, creando así elementos de autenticidad. Es ético, es capaz de gestionar recursos en mercados globales, es profundo conocedor de las líneas de producción de la industria lo cual da como resultado un profesionista selectivo, creativo e innovador tanto con empresas tradicionales como de nueva generación, tiene la visión para crecer y adaptar con base en la detección de necesidades sociales.</w:t>
            </w:r>
          </w:p>
          <w:p w:rsidR="00686114" w:rsidRPr="007B67E6" w:rsidRDefault="00686114" w:rsidP="00FD47DD">
            <w:pPr>
              <w:jc w:val="both"/>
              <w:rPr>
                <w:rFonts w:ascii="Geneva" w:hAnsi="Geneva"/>
                <w:color w:val="000000"/>
              </w:rPr>
            </w:pPr>
          </w:p>
        </w:tc>
      </w:tr>
      <w:tr w:rsidR="00686114" w:rsidRPr="007B67E6" w:rsidTr="00FD47DD">
        <w:tc>
          <w:tcPr>
            <w:tcW w:w="10633" w:type="dxa"/>
            <w:gridSpan w:val="5"/>
            <w:tcBorders>
              <w:top w:val="single" w:sz="4" w:space="0" w:color="auto"/>
              <w:left w:val="nil"/>
              <w:bottom w:val="single" w:sz="4" w:space="0" w:color="auto"/>
              <w:right w:val="nil"/>
            </w:tcBorders>
          </w:tcPr>
          <w:p w:rsidR="00686114" w:rsidRPr="007B67E6" w:rsidRDefault="00686114" w:rsidP="00FD47DD">
            <w:pPr>
              <w:jc w:val="both"/>
              <w:rPr>
                <w:rFonts w:ascii="Geneva" w:hAnsi="Geneva"/>
                <w:color w:val="000000"/>
              </w:rPr>
            </w:pPr>
          </w:p>
        </w:tc>
      </w:tr>
      <w:tr w:rsidR="00686114" w:rsidRPr="007B67E6" w:rsidTr="00FD47DD">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686114" w:rsidRPr="007B67E6" w:rsidRDefault="00686114" w:rsidP="00FD47DD">
            <w:pPr>
              <w:tabs>
                <w:tab w:val="left" w:pos="1220"/>
              </w:tabs>
              <w:jc w:val="both"/>
              <w:rPr>
                <w:rFonts w:ascii="Geneva" w:hAnsi="Geneva"/>
                <w:color w:val="000000"/>
              </w:rPr>
            </w:pPr>
            <w:r w:rsidRPr="007B67E6">
              <w:rPr>
                <w:rFonts w:ascii="Arial" w:hAnsi="Arial"/>
                <w:b/>
                <w:color w:val="FFFFFF"/>
              </w:rPr>
              <w:t>VÍNCULOS DE LA MATERIA CON LA CARRERA:</w:t>
            </w:r>
          </w:p>
        </w:tc>
      </w:tr>
      <w:tr w:rsidR="00686114" w:rsidRPr="007B67E6" w:rsidTr="00FD47DD">
        <w:tc>
          <w:tcPr>
            <w:tcW w:w="10633" w:type="dxa"/>
            <w:gridSpan w:val="5"/>
            <w:tcBorders>
              <w:top w:val="single" w:sz="4" w:space="0" w:color="auto"/>
              <w:left w:val="single" w:sz="4" w:space="0" w:color="auto"/>
              <w:bottom w:val="single" w:sz="4" w:space="0" w:color="auto"/>
              <w:right w:val="single" w:sz="4" w:space="0" w:color="auto"/>
            </w:tcBorders>
          </w:tcPr>
          <w:p w:rsidR="00686114" w:rsidRPr="007B67E6" w:rsidRDefault="00686114" w:rsidP="00FD47DD">
            <w:pPr>
              <w:tabs>
                <w:tab w:val="left" w:pos="1076"/>
              </w:tabs>
              <w:jc w:val="both"/>
              <w:rPr>
                <w:rFonts w:ascii="Geneva" w:hAnsi="Geneva"/>
                <w:color w:val="000000"/>
              </w:rPr>
            </w:pPr>
            <w:r w:rsidRPr="007B67E6">
              <w:rPr>
                <w:rFonts w:ascii="Geneva" w:hAnsi="Geneva"/>
                <w:color w:val="000000"/>
              </w:rPr>
              <w:tab/>
            </w:r>
          </w:p>
          <w:p w:rsidR="00686114" w:rsidRPr="007B67E6" w:rsidRDefault="00686114" w:rsidP="00FD47DD">
            <w:pPr>
              <w:jc w:val="both"/>
              <w:rPr>
                <w:rFonts w:ascii="Calibri" w:hAnsi="Calibri"/>
                <w:color w:val="000000"/>
              </w:rPr>
            </w:pPr>
            <w:r w:rsidRPr="007B67E6">
              <w:rPr>
                <w:rFonts w:ascii="Calibri" w:hAnsi="Calibri"/>
                <w:color w:val="000000"/>
              </w:rPr>
              <w:t>Dentro de la materia se realiza el trazado básico de ropa infantil para desarrollar en el alumno la habilidad y destreza de la elaboración de ropa infantil.</w:t>
            </w:r>
          </w:p>
          <w:p w:rsidR="00686114" w:rsidRPr="007B67E6" w:rsidRDefault="00686114" w:rsidP="00FD47DD">
            <w:pPr>
              <w:tabs>
                <w:tab w:val="left" w:pos="1076"/>
              </w:tabs>
              <w:jc w:val="both"/>
              <w:rPr>
                <w:rFonts w:ascii="Geneva" w:hAnsi="Geneva"/>
                <w:color w:val="000000"/>
              </w:rPr>
            </w:pPr>
          </w:p>
        </w:tc>
      </w:tr>
      <w:tr w:rsidR="00686114" w:rsidRPr="007B67E6" w:rsidTr="00FD47DD">
        <w:tc>
          <w:tcPr>
            <w:tcW w:w="10633" w:type="dxa"/>
            <w:gridSpan w:val="5"/>
            <w:tcBorders>
              <w:top w:val="single" w:sz="4" w:space="0" w:color="auto"/>
              <w:left w:val="nil"/>
              <w:bottom w:val="single" w:sz="4" w:space="0" w:color="auto"/>
              <w:right w:val="nil"/>
            </w:tcBorders>
          </w:tcPr>
          <w:p w:rsidR="00686114" w:rsidRPr="007B67E6" w:rsidRDefault="00686114" w:rsidP="00FD47DD">
            <w:pPr>
              <w:jc w:val="both"/>
              <w:rPr>
                <w:rFonts w:ascii="Geneva" w:hAnsi="Geneva"/>
                <w:color w:val="000000"/>
              </w:rPr>
            </w:pPr>
          </w:p>
        </w:tc>
      </w:tr>
      <w:tr w:rsidR="00686114" w:rsidRPr="007B67E6" w:rsidTr="00FD47DD">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686114" w:rsidRPr="007B67E6" w:rsidRDefault="00686114" w:rsidP="00FD47DD">
            <w:pPr>
              <w:rPr>
                <w:rFonts w:ascii="Arial" w:hAnsi="Arial"/>
                <w:b/>
                <w:bCs/>
                <w:color w:val="FFFFFF"/>
                <w:sz w:val="20"/>
                <w:szCs w:val="20"/>
                <w:lang w:val="es-ES_tradnl"/>
              </w:rPr>
            </w:pPr>
            <w:r w:rsidRPr="007B67E6">
              <w:rPr>
                <w:rFonts w:ascii="Arial" w:hAnsi="Arial"/>
                <w:b/>
                <w:bCs/>
                <w:color w:val="FFFFFF"/>
                <w:sz w:val="20"/>
                <w:szCs w:val="20"/>
                <w:lang w:val="es-ES_tradnl"/>
              </w:rPr>
              <w:t>MATERIAS CON QUE SE RELACIONA:</w:t>
            </w:r>
          </w:p>
        </w:tc>
      </w:tr>
      <w:tr w:rsidR="00686114" w:rsidRPr="007B67E6" w:rsidTr="00FD47DD">
        <w:tc>
          <w:tcPr>
            <w:tcW w:w="10633" w:type="dxa"/>
            <w:gridSpan w:val="5"/>
            <w:tcBorders>
              <w:top w:val="single" w:sz="4" w:space="0" w:color="auto"/>
              <w:left w:val="single" w:sz="4" w:space="0" w:color="auto"/>
              <w:bottom w:val="single" w:sz="4" w:space="0" w:color="auto"/>
              <w:right w:val="single" w:sz="4" w:space="0" w:color="auto"/>
            </w:tcBorders>
          </w:tcPr>
          <w:p w:rsidR="00686114" w:rsidRPr="007B67E6" w:rsidRDefault="00686114" w:rsidP="00FD47DD">
            <w:pPr>
              <w:jc w:val="both"/>
              <w:rPr>
                <w:rFonts w:ascii="Calibri" w:hAnsi="Calibri"/>
                <w:color w:val="000000"/>
              </w:rPr>
            </w:pPr>
            <w:r w:rsidRPr="007B67E6">
              <w:rPr>
                <w:rFonts w:ascii="Calibri" w:hAnsi="Calibri"/>
                <w:color w:val="000000"/>
              </w:rPr>
              <w:t>Se relaciona con muchas materias que contribuyen en la formación del alumno y en el apoyo al desarrollo de los proyectos. Se desarrolla de manera directa por el proceso evolutivo de los proyectos y de la información que se le ofrece al alumno, ya que el resultado de las materias se ve aplicado de forma directa en esta.</w:t>
            </w:r>
          </w:p>
          <w:p w:rsidR="00686114" w:rsidRPr="007B67E6" w:rsidRDefault="00686114" w:rsidP="00FD47DD">
            <w:pPr>
              <w:tabs>
                <w:tab w:val="left" w:pos="1780"/>
              </w:tabs>
              <w:jc w:val="both"/>
              <w:rPr>
                <w:rFonts w:ascii="Geneva" w:hAnsi="Geneva"/>
                <w:color w:val="000000"/>
              </w:rPr>
            </w:pPr>
          </w:p>
        </w:tc>
      </w:tr>
      <w:tr w:rsidR="00686114" w:rsidRPr="007B67E6" w:rsidTr="00FD47DD">
        <w:tc>
          <w:tcPr>
            <w:tcW w:w="10633" w:type="dxa"/>
            <w:gridSpan w:val="5"/>
            <w:tcBorders>
              <w:top w:val="single" w:sz="4" w:space="0" w:color="auto"/>
              <w:left w:val="nil"/>
              <w:bottom w:val="single" w:sz="4" w:space="0" w:color="auto"/>
              <w:right w:val="nil"/>
            </w:tcBorders>
          </w:tcPr>
          <w:p w:rsidR="00686114" w:rsidRPr="007B67E6" w:rsidRDefault="00686114" w:rsidP="00FD47DD">
            <w:pPr>
              <w:jc w:val="both"/>
              <w:rPr>
                <w:rFonts w:ascii="Geneva" w:hAnsi="Geneva"/>
                <w:color w:val="000000"/>
              </w:rPr>
            </w:pPr>
          </w:p>
        </w:tc>
      </w:tr>
      <w:tr w:rsidR="00686114" w:rsidRPr="007B67E6" w:rsidTr="00FD47DD">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686114" w:rsidRPr="007B67E6" w:rsidRDefault="00686114" w:rsidP="00FD47DD">
            <w:pPr>
              <w:jc w:val="both"/>
              <w:rPr>
                <w:rFonts w:ascii="Arial" w:hAnsi="Arial"/>
                <w:b/>
              </w:rPr>
            </w:pPr>
            <w:r w:rsidRPr="007B67E6">
              <w:rPr>
                <w:rFonts w:ascii="Arial" w:hAnsi="Arial"/>
                <w:b/>
              </w:rPr>
              <w:t>PERFIL DOCENTE</w:t>
            </w:r>
          </w:p>
        </w:tc>
      </w:tr>
      <w:tr w:rsidR="00686114" w:rsidRPr="007B67E6" w:rsidTr="00FD47DD">
        <w:tc>
          <w:tcPr>
            <w:tcW w:w="10633" w:type="dxa"/>
            <w:gridSpan w:val="5"/>
            <w:tcBorders>
              <w:top w:val="single" w:sz="4" w:space="0" w:color="auto"/>
              <w:left w:val="single" w:sz="4" w:space="0" w:color="auto"/>
              <w:bottom w:val="single" w:sz="4" w:space="0" w:color="auto"/>
              <w:right w:val="single" w:sz="4" w:space="0" w:color="auto"/>
            </w:tcBorders>
          </w:tcPr>
          <w:p w:rsidR="00686114" w:rsidRPr="007B67E6" w:rsidRDefault="00686114" w:rsidP="00FD47DD">
            <w:pPr>
              <w:tabs>
                <w:tab w:val="left" w:pos="2140"/>
              </w:tabs>
              <w:jc w:val="both"/>
              <w:rPr>
                <w:rFonts w:ascii="Geneva" w:hAnsi="Geneva"/>
                <w:sz w:val="20"/>
                <w:szCs w:val="20"/>
              </w:rPr>
            </w:pPr>
            <w:r w:rsidRPr="007B67E6">
              <w:rPr>
                <w:rFonts w:ascii="Arial" w:hAnsi="Arial"/>
                <w:sz w:val="20"/>
                <w:szCs w:val="20"/>
              </w:rPr>
              <w:t xml:space="preserve"> Deberá de tener la experiencia en elaboración y patronaje de prendas infantiles, así como las bases pedagógicas para la explicación del trazado y confección de las mismas.</w:t>
            </w:r>
          </w:p>
        </w:tc>
      </w:tr>
      <w:tr w:rsidR="00686114" w:rsidRPr="007B67E6" w:rsidTr="00FD47DD">
        <w:tc>
          <w:tcPr>
            <w:tcW w:w="10633" w:type="dxa"/>
            <w:gridSpan w:val="5"/>
            <w:tcBorders>
              <w:top w:val="single" w:sz="4" w:space="0" w:color="auto"/>
              <w:left w:val="nil"/>
              <w:bottom w:val="single" w:sz="4" w:space="0" w:color="auto"/>
              <w:right w:val="nil"/>
            </w:tcBorders>
          </w:tcPr>
          <w:p w:rsidR="00686114" w:rsidRPr="007B67E6" w:rsidRDefault="00686114" w:rsidP="00FD47DD">
            <w:pPr>
              <w:jc w:val="both"/>
              <w:rPr>
                <w:rFonts w:ascii="Geneva" w:hAnsi="Geneva"/>
                <w:color w:val="000000"/>
              </w:rPr>
            </w:pPr>
          </w:p>
        </w:tc>
      </w:tr>
      <w:tr w:rsidR="00686114" w:rsidRPr="007B67E6" w:rsidTr="00FD47DD">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686114" w:rsidRPr="007B67E6" w:rsidRDefault="00686114" w:rsidP="00FD47DD">
            <w:pPr>
              <w:tabs>
                <w:tab w:val="left" w:pos="1020"/>
              </w:tabs>
              <w:ind w:left="57" w:hanging="57"/>
              <w:rPr>
                <w:rFonts w:ascii="Geneva" w:hAnsi="Geneva"/>
                <w:color w:val="000000"/>
              </w:rPr>
            </w:pPr>
            <w:r w:rsidRPr="007B67E6">
              <w:rPr>
                <w:rFonts w:ascii="Geneva" w:hAnsi="Geneva"/>
                <w:color w:val="000000"/>
              </w:rPr>
              <w:tab/>
            </w:r>
            <w:r w:rsidRPr="007B67E6">
              <w:rPr>
                <w:rFonts w:ascii="Arial" w:hAnsi="Arial"/>
                <w:b/>
                <w:color w:val="FFFFFF"/>
              </w:rPr>
              <w:t>3.- OBJETIVOS GENERALES: Lo que el alumno debe saber hacer al finalizar el curso</w:t>
            </w:r>
          </w:p>
        </w:tc>
      </w:tr>
      <w:tr w:rsidR="00686114" w:rsidRPr="007B67E6" w:rsidTr="00FD47DD">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686114" w:rsidRPr="007B67E6" w:rsidRDefault="00686114" w:rsidP="00FD47DD">
            <w:pPr>
              <w:spacing w:before="120"/>
              <w:rPr>
                <w:rFonts w:ascii="Arial" w:hAnsi="Arial"/>
                <w:color w:val="FFFFFF" w:themeColor="background1"/>
                <w:sz w:val="20"/>
                <w:szCs w:val="20"/>
                <w:lang w:val="es-ES_tradnl"/>
              </w:rPr>
            </w:pPr>
            <w:r w:rsidRPr="007B67E6">
              <w:rPr>
                <w:rFonts w:ascii="Arial" w:hAnsi="Arial"/>
                <w:color w:val="FFFFFF" w:themeColor="background1"/>
                <w:sz w:val="20"/>
                <w:szCs w:val="20"/>
                <w:lang w:val="es-ES_tradnl"/>
              </w:rPr>
              <w:t>3.1. INFORMATIVOS ( conocer, comprender, manejar )</w:t>
            </w:r>
          </w:p>
        </w:tc>
      </w:tr>
      <w:tr w:rsidR="00686114" w:rsidRPr="007B67E6" w:rsidTr="00FD47DD">
        <w:trPr>
          <w:trHeight w:val="418"/>
        </w:trPr>
        <w:tc>
          <w:tcPr>
            <w:tcW w:w="10633" w:type="dxa"/>
            <w:gridSpan w:val="5"/>
            <w:tcBorders>
              <w:top w:val="single" w:sz="4" w:space="0" w:color="auto"/>
              <w:left w:val="nil"/>
              <w:bottom w:val="single" w:sz="4" w:space="0" w:color="auto"/>
              <w:right w:val="nil"/>
            </w:tcBorders>
            <w:shd w:val="clear" w:color="auto" w:fill="auto"/>
          </w:tcPr>
          <w:p w:rsidR="00686114" w:rsidRPr="007B67E6" w:rsidRDefault="00686114" w:rsidP="00FD47DD">
            <w:pPr>
              <w:rPr>
                <w:rFonts w:ascii="Arial" w:hAnsi="Arial" w:cs="Arial"/>
                <w:b/>
                <w:bCs/>
                <w:sz w:val="20"/>
                <w:szCs w:val="20"/>
              </w:rPr>
            </w:pPr>
            <w:r w:rsidRPr="007B67E6">
              <w:rPr>
                <w:rFonts w:ascii="Arial" w:hAnsi="Arial" w:cs="Arial"/>
                <w:sz w:val="20"/>
                <w:szCs w:val="20"/>
              </w:rPr>
              <w:t>El alumno conocerá como se realiza la industrialización de los patrones, identificación además de la simbología y marcas de estos. Realizará los patrones-industriales  básicos para niño, así como el escalado.</w:t>
            </w:r>
          </w:p>
          <w:p w:rsidR="00686114" w:rsidRPr="007B67E6" w:rsidRDefault="00686114" w:rsidP="00FD47DD">
            <w:pPr>
              <w:rPr>
                <w:rFonts w:ascii="Arial" w:hAnsi="Arial"/>
                <w:color w:val="FFFFFF" w:themeColor="background1"/>
                <w:sz w:val="20"/>
                <w:szCs w:val="20"/>
              </w:rPr>
            </w:pPr>
          </w:p>
        </w:tc>
      </w:tr>
      <w:tr w:rsidR="00686114" w:rsidRPr="007B67E6" w:rsidTr="00FD47DD">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686114" w:rsidRPr="007B67E6" w:rsidRDefault="00686114" w:rsidP="00FD47DD">
            <w:pPr>
              <w:tabs>
                <w:tab w:val="left" w:pos="2260"/>
              </w:tabs>
              <w:spacing w:before="120" w:after="120"/>
              <w:rPr>
                <w:rFonts w:ascii="Arial" w:hAnsi="Arial"/>
                <w:color w:val="FFFFFF" w:themeColor="background1"/>
                <w:sz w:val="20"/>
                <w:szCs w:val="20"/>
                <w:lang w:val="es-ES_tradnl"/>
              </w:rPr>
            </w:pPr>
            <w:r w:rsidRPr="007B67E6">
              <w:rPr>
                <w:rFonts w:ascii="Arial" w:hAnsi="Arial"/>
                <w:color w:val="FFFFFF" w:themeColor="background1"/>
                <w:sz w:val="20"/>
                <w:szCs w:val="20"/>
                <w:lang w:val="es-ES_tradnl"/>
              </w:rPr>
              <w:t xml:space="preserve">3.2. FORMATIVOS </w:t>
            </w:r>
            <w:proofErr w:type="gramStart"/>
            <w:r w:rsidRPr="007B67E6">
              <w:rPr>
                <w:rFonts w:ascii="Arial" w:hAnsi="Arial"/>
                <w:color w:val="FFFFFF" w:themeColor="background1"/>
                <w:sz w:val="20"/>
                <w:szCs w:val="20"/>
                <w:lang w:val="es-ES_tradnl"/>
              </w:rPr>
              <w:t>( INTELECTUAL</w:t>
            </w:r>
            <w:proofErr w:type="gramEnd"/>
            <w:r w:rsidRPr="007B67E6">
              <w:rPr>
                <w:rFonts w:ascii="Arial" w:hAnsi="Arial"/>
                <w:color w:val="FFFFFF" w:themeColor="background1"/>
                <w:sz w:val="20"/>
                <w:szCs w:val="20"/>
                <w:lang w:val="es-ES_tradnl"/>
              </w:rPr>
              <w:t>: habilidades, destrezas; HUMANO: actitudes, valores; SOCIAL: cooperación, tolerancia; PROFESIONAL: formación integral. )</w:t>
            </w:r>
          </w:p>
        </w:tc>
      </w:tr>
      <w:tr w:rsidR="00686114" w:rsidRPr="007B67E6" w:rsidTr="00FD47DD">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rsidR="00686114" w:rsidRPr="007B67E6" w:rsidRDefault="00686114" w:rsidP="00FD47DD">
            <w:pPr>
              <w:rPr>
                <w:rFonts w:ascii="Arial" w:hAnsi="Arial" w:cs="Arial"/>
                <w:sz w:val="20"/>
                <w:szCs w:val="20"/>
              </w:rPr>
            </w:pPr>
            <w:r w:rsidRPr="007B67E6">
              <w:rPr>
                <w:rFonts w:ascii="Arial" w:hAnsi="Arial" w:cs="Arial"/>
                <w:b/>
                <w:bCs/>
                <w:sz w:val="20"/>
                <w:szCs w:val="20"/>
              </w:rPr>
              <w:t>Saberes teóricos:</w:t>
            </w:r>
            <w:r w:rsidRPr="007B67E6">
              <w:rPr>
                <w:rFonts w:ascii="Calibri" w:hAnsi="Calibri"/>
                <w:color w:val="000000"/>
              </w:rPr>
              <w:br/>
              <w:t xml:space="preserve"> 1. Identificación, conocimiento y comprensión del cuerpo humano infantil para la toma de medidas</w:t>
            </w:r>
            <w:r w:rsidRPr="007B67E6">
              <w:rPr>
                <w:rFonts w:ascii="Calibri" w:hAnsi="Calibri"/>
                <w:color w:val="000000"/>
              </w:rPr>
              <w:br/>
              <w:t>2. Elaboración de patronaje básico de niños</w:t>
            </w:r>
            <w:r w:rsidRPr="007B67E6">
              <w:rPr>
                <w:rFonts w:ascii="Calibri" w:hAnsi="Calibri"/>
                <w:color w:val="000000"/>
              </w:rPr>
              <w:br/>
              <w:t>3. Identificación y comprensión del patronaje básico para transformación</w:t>
            </w:r>
            <w:r w:rsidRPr="007B67E6">
              <w:rPr>
                <w:rFonts w:ascii="Calibri" w:hAnsi="Calibri"/>
                <w:color w:val="000000"/>
              </w:rPr>
              <w:br/>
            </w:r>
            <w:r w:rsidRPr="007B67E6">
              <w:rPr>
                <w:rFonts w:ascii="Arial" w:hAnsi="Arial" w:cs="Arial"/>
                <w:b/>
                <w:bCs/>
                <w:sz w:val="20"/>
                <w:szCs w:val="20"/>
              </w:rPr>
              <w:t>Saberes Prácticos:</w:t>
            </w:r>
            <w:r w:rsidRPr="007B67E6">
              <w:rPr>
                <w:rFonts w:ascii="Calibri" w:hAnsi="Calibri"/>
                <w:color w:val="000000"/>
              </w:rPr>
              <w:br/>
              <w:t xml:space="preserve"> 1.-ejercicios de elaboración de patronaje básico. </w:t>
            </w:r>
            <w:r w:rsidRPr="007B67E6">
              <w:rPr>
                <w:rFonts w:ascii="Calibri" w:hAnsi="Calibri"/>
                <w:color w:val="000000"/>
              </w:rPr>
              <w:br/>
              <w:t>2. -Ejercicios de corte y armado de transformaciones</w:t>
            </w:r>
            <w:r w:rsidRPr="007B67E6">
              <w:rPr>
                <w:rFonts w:ascii="Calibri" w:hAnsi="Calibri"/>
                <w:color w:val="000000"/>
              </w:rPr>
              <w:br/>
              <w:t>3. - Manejo de diferentes textiles</w:t>
            </w:r>
            <w:r w:rsidRPr="007B67E6">
              <w:rPr>
                <w:rFonts w:ascii="Calibri" w:hAnsi="Calibri"/>
                <w:color w:val="000000"/>
              </w:rPr>
              <w:br/>
            </w:r>
            <w:r w:rsidRPr="007B67E6">
              <w:rPr>
                <w:rFonts w:ascii="Calibri" w:hAnsi="Calibri"/>
                <w:color w:val="000000"/>
              </w:rPr>
              <w:br/>
            </w:r>
            <w:r w:rsidRPr="007B67E6">
              <w:rPr>
                <w:rFonts w:ascii="Arial" w:hAnsi="Arial" w:cs="Arial"/>
                <w:b/>
                <w:bCs/>
                <w:sz w:val="20"/>
                <w:szCs w:val="20"/>
              </w:rPr>
              <w:br/>
              <w:t>Saberes Formativos:</w:t>
            </w:r>
            <w:r w:rsidRPr="007B67E6">
              <w:rPr>
                <w:rFonts w:ascii="Calibri" w:hAnsi="Calibri"/>
                <w:color w:val="000000"/>
              </w:rPr>
              <w:br/>
              <w:t xml:space="preserve"> </w:t>
            </w:r>
            <w:r w:rsidRPr="007B67E6">
              <w:rPr>
                <w:rFonts w:ascii="Arial" w:hAnsi="Arial" w:cs="Arial"/>
                <w:sz w:val="20"/>
                <w:szCs w:val="20"/>
              </w:rPr>
              <w:t>Responsable en el uso de materiales</w:t>
            </w:r>
          </w:p>
          <w:p w:rsidR="00686114" w:rsidRPr="007B67E6" w:rsidRDefault="00686114" w:rsidP="00FD47DD">
            <w:pPr>
              <w:rPr>
                <w:rFonts w:ascii="Arial" w:hAnsi="Arial" w:cs="Arial"/>
                <w:sz w:val="20"/>
                <w:szCs w:val="20"/>
              </w:rPr>
            </w:pPr>
            <w:r w:rsidRPr="007B67E6">
              <w:rPr>
                <w:rFonts w:ascii="Arial" w:hAnsi="Arial" w:cs="Arial"/>
                <w:sz w:val="20"/>
                <w:szCs w:val="20"/>
              </w:rPr>
              <w:t>Respeto en aula.</w:t>
            </w:r>
          </w:p>
          <w:p w:rsidR="00686114" w:rsidRPr="007B67E6" w:rsidRDefault="00686114" w:rsidP="00FD47DD">
            <w:pPr>
              <w:rPr>
                <w:rFonts w:ascii="Arial" w:hAnsi="Arial" w:cs="Arial"/>
                <w:b/>
                <w:bCs/>
                <w:sz w:val="20"/>
                <w:szCs w:val="20"/>
              </w:rPr>
            </w:pPr>
            <w:r w:rsidRPr="007B67E6">
              <w:rPr>
                <w:rFonts w:ascii="Arial" w:hAnsi="Arial" w:cs="Arial"/>
                <w:sz w:val="20"/>
                <w:szCs w:val="20"/>
              </w:rPr>
              <w:t>Puntualidad en la entrega de trabajos</w:t>
            </w:r>
          </w:p>
          <w:p w:rsidR="00686114" w:rsidRPr="007B67E6" w:rsidRDefault="00686114" w:rsidP="00FD47DD">
            <w:pPr>
              <w:spacing w:after="240"/>
              <w:rPr>
                <w:rFonts w:ascii="Calibri" w:hAnsi="Calibri"/>
                <w:color w:val="000000"/>
              </w:rPr>
            </w:pPr>
          </w:p>
          <w:p w:rsidR="00686114" w:rsidRPr="007B67E6" w:rsidRDefault="00686114" w:rsidP="00FD47DD">
            <w:pPr>
              <w:tabs>
                <w:tab w:val="left" w:pos="2140"/>
              </w:tabs>
              <w:spacing w:before="120"/>
              <w:rPr>
                <w:rFonts w:ascii="Arial" w:hAnsi="Arial"/>
                <w:color w:val="FFFFFF" w:themeColor="background1"/>
                <w:sz w:val="20"/>
                <w:szCs w:val="20"/>
              </w:rPr>
            </w:pPr>
          </w:p>
        </w:tc>
      </w:tr>
      <w:tr w:rsidR="00686114" w:rsidRPr="007B67E6" w:rsidTr="00FD47DD">
        <w:trPr>
          <w:trHeight w:val="418"/>
        </w:trPr>
        <w:tc>
          <w:tcPr>
            <w:tcW w:w="10633" w:type="dxa"/>
            <w:gridSpan w:val="5"/>
            <w:tcBorders>
              <w:top w:val="single" w:sz="4" w:space="0" w:color="auto"/>
              <w:left w:val="nil"/>
              <w:bottom w:val="single" w:sz="4" w:space="0" w:color="auto"/>
              <w:right w:val="nil"/>
            </w:tcBorders>
            <w:shd w:val="clear" w:color="auto" w:fill="auto"/>
          </w:tcPr>
          <w:p w:rsidR="00686114" w:rsidRPr="007B67E6" w:rsidRDefault="00686114" w:rsidP="00FD47DD">
            <w:pPr>
              <w:spacing w:before="120"/>
              <w:rPr>
                <w:rFonts w:ascii="Arial" w:hAnsi="Arial"/>
                <w:color w:val="FFFFFF" w:themeColor="background1"/>
                <w:sz w:val="20"/>
                <w:szCs w:val="20"/>
                <w:lang w:val="es-ES_tradnl"/>
              </w:rPr>
            </w:pPr>
          </w:p>
        </w:tc>
      </w:tr>
      <w:tr w:rsidR="00686114" w:rsidRPr="007B67E6" w:rsidTr="00FD47DD">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686114" w:rsidRPr="007B67E6" w:rsidRDefault="00686114" w:rsidP="00FD47DD">
            <w:pPr>
              <w:spacing w:before="120"/>
              <w:rPr>
                <w:rFonts w:ascii="Arial" w:hAnsi="Arial"/>
                <w:color w:val="FFFFFF" w:themeColor="background1"/>
                <w:sz w:val="20"/>
                <w:szCs w:val="20"/>
                <w:lang w:val="es-ES_tradnl"/>
              </w:rPr>
            </w:pPr>
            <w:r w:rsidRPr="007B67E6">
              <w:rPr>
                <w:rFonts w:ascii="Arial" w:hAnsi="Arial"/>
                <w:b/>
                <w:color w:val="FFFFFF"/>
              </w:rPr>
              <w:t>4.- CONTENIDO TEMÁTICO PRINCIPAL. ( Agrupando de preferencia en tres o cuatro unidades )</w:t>
            </w:r>
          </w:p>
        </w:tc>
      </w:tr>
      <w:tr w:rsidR="00686114" w:rsidRPr="007B67E6" w:rsidTr="00FD47DD">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rsidR="00686114" w:rsidRPr="007B67E6" w:rsidRDefault="00686114" w:rsidP="00FD47DD">
            <w:pPr>
              <w:rPr>
                <w:b/>
              </w:rPr>
            </w:pPr>
            <w:r w:rsidRPr="007B67E6">
              <w:rPr>
                <w:b/>
              </w:rPr>
              <w:t>1.-Introduccion</w:t>
            </w:r>
          </w:p>
          <w:p w:rsidR="00686114" w:rsidRPr="007B67E6" w:rsidRDefault="00686114" w:rsidP="00FD47DD">
            <w:r w:rsidRPr="007B67E6">
              <w:t>1.1     Bebes</w:t>
            </w:r>
          </w:p>
          <w:p w:rsidR="00686114" w:rsidRPr="007B67E6" w:rsidRDefault="00686114" w:rsidP="00FD47DD">
            <w:r w:rsidRPr="007B67E6">
              <w:t>1.2     Niños preescolar o primera infancia</w:t>
            </w:r>
          </w:p>
          <w:p w:rsidR="00686114" w:rsidRPr="007B67E6" w:rsidRDefault="00686114" w:rsidP="00FD47DD">
            <w:r w:rsidRPr="007B67E6">
              <w:t>1.3     Niños</w:t>
            </w:r>
          </w:p>
          <w:p w:rsidR="00686114" w:rsidRPr="007B67E6" w:rsidRDefault="00686114" w:rsidP="00FD47DD">
            <w:r w:rsidRPr="007B67E6">
              <w:t>1.4     Adolescentes</w:t>
            </w:r>
          </w:p>
          <w:p w:rsidR="00686114" w:rsidRPr="007B67E6" w:rsidRDefault="00686114" w:rsidP="00FD47DD">
            <w:r w:rsidRPr="007B67E6">
              <w:t xml:space="preserve">1.5     Toma de medidas más comunes </w:t>
            </w:r>
          </w:p>
          <w:p w:rsidR="00686114" w:rsidRPr="007B67E6" w:rsidRDefault="00686114" w:rsidP="00FD47DD">
            <w:pPr>
              <w:rPr>
                <w:b/>
              </w:rPr>
            </w:pPr>
            <w:r w:rsidRPr="007B67E6">
              <w:rPr>
                <w:b/>
              </w:rPr>
              <w:t>2.-Patronaje básico y graduación</w:t>
            </w:r>
          </w:p>
          <w:p w:rsidR="00686114" w:rsidRPr="007B67E6" w:rsidRDefault="00686114" w:rsidP="00FD47DD">
            <w:r w:rsidRPr="007B67E6">
              <w:t xml:space="preserve">2.1     Patronaje básico de talle delantero y espalda  </w:t>
            </w:r>
          </w:p>
          <w:p w:rsidR="00686114" w:rsidRPr="007B67E6" w:rsidRDefault="00686114" w:rsidP="00FD47DD">
            <w:r w:rsidRPr="007B67E6">
              <w:t xml:space="preserve">2.2     Patronaje básico de manga  </w:t>
            </w:r>
          </w:p>
          <w:p w:rsidR="00686114" w:rsidRPr="007B67E6" w:rsidRDefault="00686114" w:rsidP="00FD47DD">
            <w:r w:rsidRPr="007B67E6">
              <w:t>2.3     Patronaje básico de falda</w:t>
            </w:r>
          </w:p>
          <w:p w:rsidR="00686114" w:rsidRPr="007B67E6" w:rsidRDefault="00686114" w:rsidP="00FD47DD">
            <w:r w:rsidRPr="007B67E6">
              <w:t>2.4     Patronaje básico de pantalón</w:t>
            </w:r>
          </w:p>
          <w:p w:rsidR="00686114" w:rsidRPr="007B67E6" w:rsidRDefault="00686114" w:rsidP="00FD47DD">
            <w:r w:rsidRPr="007B67E6">
              <w:t xml:space="preserve">2.5    Graduación de talles </w:t>
            </w:r>
          </w:p>
          <w:p w:rsidR="00686114" w:rsidRPr="007B67E6" w:rsidRDefault="00686114" w:rsidP="00FD47DD">
            <w:r w:rsidRPr="007B67E6">
              <w:t>2.6    Graduación de manga</w:t>
            </w:r>
          </w:p>
          <w:p w:rsidR="00686114" w:rsidRPr="007B67E6" w:rsidRDefault="00686114" w:rsidP="00FD47DD">
            <w:r w:rsidRPr="007B67E6">
              <w:t>2.7    Graduación  de falda</w:t>
            </w:r>
          </w:p>
          <w:p w:rsidR="00686114" w:rsidRPr="007B67E6" w:rsidRDefault="00686114" w:rsidP="00FD47DD">
            <w:r w:rsidRPr="007B67E6">
              <w:t>2.8    Graduación de pantalón</w:t>
            </w:r>
          </w:p>
          <w:p w:rsidR="00686114" w:rsidRPr="007B67E6" w:rsidRDefault="00686114" w:rsidP="00FD47DD">
            <w:r w:rsidRPr="007B67E6">
              <w:t>2.9     Acomodo de tendidos para corte</w:t>
            </w:r>
          </w:p>
          <w:p w:rsidR="00686114" w:rsidRPr="007B67E6" w:rsidRDefault="00686114" w:rsidP="00FD47DD">
            <w:pPr>
              <w:rPr>
                <w:b/>
              </w:rPr>
            </w:pPr>
            <w:r w:rsidRPr="007B67E6">
              <w:rPr>
                <w:b/>
              </w:rPr>
              <w:t>3.-Transformaciónes para proyecto de confección</w:t>
            </w:r>
          </w:p>
          <w:p w:rsidR="00686114" w:rsidRPr="007B67E6" w:rsidRDefault="00686114" w:rsidP="00FD47DD">
            <w:r w:rsidRPr="007B67E6">
              <w:t>3.1    Transformación y corte de mameluco</w:t>
            </w:r>
          </w:p>
          <w:p w:rsidR="00686114" w:rsidRPr="007B67E6" w:rsidRDefault="00686114" w:rsidP="00FD47DD">
            <w:r w:rsidRPr="007B67E6">
              <w:t>3.2    Transformación y corte de falda escolar</w:t>
            </w:r>
          </w:p>
          <w:p w:rsidR="00686114" w:rsidRPr="007B67E6" w:rsidRDefault="00686114" w:rsidP="00FD47DD">
            <w:r w:rsidRPr="007B67E6">
              <w:t>3.3    Transformación y corte de blusa de niña</w:t>
            </w:r>
          </w:p>
          <w:p w:rsidR="00686114" w:rsidRPr="007B67E6" w:rsidRDefault="00686114" w:rsidP="00FD47DD">
            <w:r>
              <w:t>3.4</w:t>
            </w:r>
            <w:r w:rsidRPr="007B67E6">
              <w:t xml:space="preserve">    Transformación y corte de pantalón con elástico deportivo</w:t>
            </w:r>
          </w:p>
          <w:p w:rsidR="00686114" w:rsidRPr="007B67E6" w:rsidRDefault="00686114" w:rsidP="00FD47DD">
            <w:r>
              <w:t>3.5</w:t>
            </w:r>
            <w:r w:rsidRPr="007B67E6">
              <w:t xml:space="preserve">    Transformación y corte de chamarra deportiva</w:t>
            </w:r>
          </w:p>
          <w:p w:rsidR="00686114" w:rsidRPr="007B67E6" w:rsidRDefault="00686114" w:rsidP="00FD47DD">
            <w:pPr>
              <w:rPr>
                <w:b/>
              </w:rPr>
            </w:pPr>
            <w:r w:rsidRPr="007B67E6">
              <w:rPr>
                <w:b/>
              </w:rPr>
              <w:t>4.-preparación de plantillas para transformaciones</w:t>
            </w:r>
          </w:p>
          <w:p w:rsidR="00686114" w:rsidRPr="007B67E6" w:rsidRDefault="00686114" w:rsidP="00FD47DD">
            <w:r w:rsidRPr="007B67E6">
              <w:t>4.1    aflojes en talles básicos</w:t>
            </w:r>
          </w:p>
          <w:p w:rsidR="00686114" w:rsidRPr="007B67E6" w:rsidRDefault="00686114" w:rsidP="00FD47DD">
            <w:r w:rsidRPr="007B67E6">
              <w:t>4.2    volumen en prendas</w:t>
            </w:r>
          </w:p>
          <w:p w:rsidR="00686114" w:rsidRPr="007B67E6" w:rsidRDefault="00686114" w:rsidP="00FD47DD">
            <w:r w:rsidRPr="007B67E6">
              <w:t>4.3    aletillas en diferentes prendas</w:t>
            </w:r>
          </w:p>
          <w:p w:rsidR="00686114" w:rsidRPr="007B67E6" w:rsidRDefault="00686114" w:rsidP="00FD47DD">
            <w:r w:rsidRPr="007B67E6">
              <w:t>4.4    diferentes escotes</w:t>
            </w:r>
          </w:p>
          <w:p w:rsidR="00686114" w:rsidRPr="007B67E6" w:rsidRDefault="00686114" w:rsidP="00FD47DD">
            <w:r w:rsidRPr="007B67E6">
              <w:t>4.5    diferentes cuellos</w:t>
            </w:r>
          </w:p>
          <w:p w:rsidR="00686114" w:rsidRPr="007B67E6" w:rsidRDefault="00686114" w:rsidP="00FD47DD">
            <w:r w:rsidRPr="007B67E6">
              <w:t>4.6    diferentes bolsas</w:t>
            </w:r>
          </w:p>
          <w:p w:rsidR="00686114" w:rsidRPr="007B67E6" w:rsidRDefault="00686114" w:rsidP="00FD47DD">
            <w:r w:rsidRPr="007B67E6">
              <w:t>4.7    diferentes pretinas</w:t>
            </w:r>
          </w:p>
          <w:p w:rsidR="00686114" w:rsidRPr="007B67E6" w:rsidRDefault="00686114" w:rsidP="00FD47DD">
            <w:pPr>
              <w:rPr>
                <w:b/>
              </w:rPr>
            </w:pPr>
            <w:r w:rsidRPr="007B67E6">
              <w:rPr>
                <w:b/>
              </w:rPr>
              <w:t>5.-Bebes</w:t>
            </w:r>
          </w:p>
          <w:p w:rsidR="00686114" w:rsidRPr="007B67E6" w:rsidRDefault="00686114" w:rsidP="00FD47DD">
            <w:r w:rsidRPr="007B67E6">
              <w:t>5.1    Mameluco básico II</w:t>
            </w:r>
          </w:p>
          <w:p w:rsidR="00686114" w:rsidRPr="007B67E6" w:rsidRDefault="00686114" w:rsidP="00FD47DD">
            <w:r w:rsidRPr="007B67E6">
              <w:t>5.2    Baberos</w:t>
            </w:r>
          </w:p>
          <w:p w:rsidR="00686114" w:rsidRPr="007B67E6" w:rsidRDefault="00686114" w:rsidP="00FD47DD">
            <w:r w:rsidRPr="007B67E6">
              <w:t>5.3    Camiseta</w:t>
            </w:r>
          </w:p>
          <w:p w:rsidR="00686114" w:rsidRPr="007B67E6" w:rsidRDefault="00686114" w:rsidP="00FD47DD">
            <w:r w:rsidRPr="007B67E6">
              <w:t>5.4    Camiseta pañalera</w:t>
            </w:r>
          </w:p>
          <w:p w:rsidR="00686114" w:rsidRPr="007B67E6" w:rsidRDefault="00686114" w:rsidP="00FD47DD">
            <w:r w:rsidRPr="007B67E6">
              <w:t>5.5    Bata de baño</w:t>
            </w:r>
          </w:p>
          <w:p w:rsidR="00686114" w:rsidRPr="007B67E6" w:rsidRDefault="00686114" w:rsidP="00FD47DD">
            <w:r w:rsidRPr="007B67E6">
              <w:t>5.6    Calzón cubre pañal</w:t>
            </w:r>
          </w:p>
          <w:p w:rsidR="00686114" w:rsidRPr="007B67E6" w:rsidRDefault="00686114" w:rsidP="00FD47DD">
            <w:r w:rsidRPr="007B67E6">
              <w:t>5.7    Short</w:t>
            </w:r>
          </w:p>
          <w:p w:rsidR="00686114" w:rsidRPr="007B67E6" w:rsidRDefault="00686114" w:rsidP="00FD47DD">
            <w:r w:rsidRPr="007B67E6">
              <w:t>5.8    Pantalón con peto</w:t>
            </w:r>
          </w:p>
          <w:p w:rsidR="00686114" w:rsidRPr="007B67E6" w:rsidRDefault="00686114" w:rsidP="00FD47DD">
            <w:pPr>
              <w:rPr>
                <w:b/>
              </w:rPr>
            </w:pPr>
            <w:r w:rsidRPr="007B67E6">
              <w:rPr>
                <w:b/>
              </w:rPr>
              <w:t>6.-Niñas</w:t>
            </w:r>
          </w:p>
          <w:p w:rsidR="00686114" w:rsidRPr="007B67E6" w:rsidRDefault="00686114" w:rsidP="00FD47DD">
            <w:r w:rsidRPr="007B67E6">
              <w:t>6.1    Manga farol</w:t>
            </w:r>
          </w:p>
          <w:p w:rsidR="00686114" w:rsidRPr="007B67E6" w:rsidRDefault="00686114" w:rsidP="00FD47DD">
            <w:r w:rsidRPr="007B67E6">
              <w:t>6.2    Manga farol con puño</w:t>
            </w:r>
          </w:p>
          <w:p w:rsidR="00686114" w:rsidRPr="007B67E6" w:rsidRDefault="00686114" w:rsidP="00FD47DD">
            <w:r w:rsidRPr="007B67E6">
              <w:t>6.3    Manga con vuelo</w:t>
            </w:r>
          </w:p>
          <w:p w:rsidR="00686114" w:rsidRPr="007B67E6" w:rsidRDefault="00686114" w:rsidP="00FD47DD">
            <w:r w:rsidRPr="007B67E6">
              <w:t>6.4    Manga japonesa</w:t>
            </w:r>
          </w:p>
          <w:p w:rsidR="00686114" w:rsidRPr="007B67E6" w:rsidRDefault="00686114" w:rsidP="00FD47DD">
            <w:r w:rsidRPr="007B67E6">
              <w:t>6.5    falda con vuelo</w:t>
            </w:r>
          </w:p>
          <w:p w:rsidR="00686114" w:rsidRPr="007B67E6" w:rsidRDefault="00686114" w:rsidP="00FD47DD">
            <w:r w:rsidRPr="007B67E6">
              <w:lastRenderedPageBreak/>
              <w:t>6.6    falda tableada</w:t>
            </w:r>
          </w:p>
          <w:p w:rsidR="00686114" w:rsidRPr="007B67E6" w:rsidRDefault="00686114" w:rsidP="00FD47DD">
            <w:r w:rsidRPr="007B67E6">
              <w:t>6.7    falda con peto</w:t>
            </w:r>
          </w:p>
          <w:p w:rsidR="00686114" w:rsidRPr="007B67E6" w:rsidRDefault="00686114" w:rsidP="00FD47DD">
            <w:r w:rsidRPr="007B67E6">
              <w:t>6.8    Falda pantalón recta</w:t>
            </w:r>
          </w:p>
          <w:p w:rsidR="00686114" w:rsidRPr="007B67E6" w:rsidRDefault="00686114" w:rsidP="00FD47DD">
            <w:r w:rsidRPr="007B67E6">
              <w:t>6.9    Falda pantalón con vuelo</w:t>
            </w:r>
          </w:p>
          <w:p w:rsidR="00686114" w:rsidRPr="007B67E6" w:rsidRDefault="00686114" w:rsidP="00FD47DD">
            <w:r w:rsidRPr="007B67E6">
              <w:t>6.10  Pa</w:t>
            </w:r>
            <w:r>
              <w:t>n</w:t>
            </w:r>
            <w:r w:rsidRPr="007B67E6">
              <w:t>taletas de niña</w:t>
            </w:r>
          </w:p>
          <w:p w:rsidR="00686114" w:rsidRPr="007B67E6" w:rsidRDefault="00686114" w:rsidP="00FD47DD">
            <w:r w:rsidRPr="007B67E6">
              <w:t>6.11  Traje de baño de niña</w:t>
            </w:r>
          </w:p>
          <w:p w:rsidR="00686114" w:rsidRPr="007B67E6" w:rsidRDefault="00686114" w:rsidP="00FD47DD">
            <w:r w:rsidRPr="007B67E6">
              <w:t>6.12   Pantalón tipo harem o árabe</w:t>
            </w:r>
          </w:p>
          <w:p w:rsidR="00686114" w:rsidRPr="007B67E6" w:rsidRDefault="00686114" w:rsidP="00FD47DD">
            <w:r w:rsidRPr="007B67E6">
              <w:t>6.13  batas de niñas</w:t>
            </w:r>
          </w:p>
          <w:p w:rsidR="00686114" w:rsidRPr="007B67E6" w:rsidRDefault="00686114" w:rsidP="00FD47DD">
            <w:pPr>
              <w:rPr>
                <w:b/>
              </w:rPr>
            </w:pPr>
            <w:r w:rsidRPr="007B67E6">
              <w:rPr>
                <w:b/>
              </w:rPr>
              <w:t>7.-niños</w:t>
            </w:r>
          </w:p>
          <w:p w:rsidR="00686114" w:rsidRPr="007B67E6" w:rsidRDefault="00686114" w:rsidP="00FD47DD">
            <w:r w:rsidRPr="007B67E6">
              <w:t>7.1    Bermudas</w:t>
            </w:r>
          </w:p>
          <w:p w:rsidR="00686114" w:rsidRPr="007B67E6" w:rsidRDefault="00686114" w:rsidP="00FD47DD">
            <w:r w:rsidRPr="007B67E6">
              <w:t>7.2    Manga Ranglan</w:t>
            </w:r>
          </w:p>
          <w:p w:rsidR="00686114" w:rsidRPr="007B67E6" w:rsidRDefault="00686114" w:rsidP="00FD47DD">
            <w:r w:rsidRPr="007B67E6">
              <w:t>7.3    Chamarra</w:t>
            </w:r>
          </w:p>
          <w:p w:rsidR="00686114" w:rsidRPr="007B67E6" w:rsidRDefault="00686114" w:rsidP="00FD47DD">
            <w:r w:rsidRPr="007B67E6">
              <w:t>7.4    Pijama</w:t>
            </w:r>
          </w:p>
          <w:p w:rsidR="00686114" w:rsidRDefault="00686114" w:rsidP="00FD47DD">
            <w:r w:rsidRPr="007B67E6">
              <w:t>7.5    camisa</w:t>
            </w:r>
          </w:p>
          <w:p w:rsidR="00686114" w:rsidRPr="007B67E6" w:rsidRDefault="00686114" w:rsidP="00FD47DD">
            <w:r>
              <w:t>7.6    pantalón tipo cargo</w:t>
            </w:r>
          </w:p>
          <w:p w:rsidR="00686114" w:rsidRPr="007B67E6" w:rsidRDefault="00686114" w:rsidP="00FD47DD">
            <w:pPr>
              <w:rPr>
                <w:rFonts w:ascii="Calibri" w:hAnsi="Calibri"/>
                <w:b/>
                <w:color w:val="000000"/>
              </w:rPr>
            </w:pPr>
            <w:r w:rsidRPr="007B67E6">
              <w:rPr>
                <w:rFonts w:ascii="Calibri" w:hAnsi="Calibri"/>
                <w:b/>
                <w:color w:val="000000"/>
              </w:rPr>
              <w:t>8.-proyecto final</w:t>
            </w:r>
          </w:p>
          <w:p w:rsidR="00686114" w:rsidRPr="007B67E6" w:rsidRDefault="00686114" w:rsidP="00FD47DD">
            <w:pPr>
              <w:ind w:left="720"/>
              <w:contextualSpacing/>
              <w:rPr>
                <w:rFonts w:ascii="Arial" w:hAnsi="Arial"/>
                <w:b/>
                <w:bCs/>
                <w:sz w:val="18"/>
                <w:szCs w:val="18"/>
                <w:lang w:val="es-ES_tradnl"/>
              </w:rPr>
            </w:pPr>
          </w:p>
        </w:tc>
      </w:tr>
      <w:tr w:rsidR="00686114" w:rsidRPr="007B67E6" w:rsidTr="00FD47DD">
        <w:trPr>
          <w:trHeight w:val="418"/>
        </w:trPr>
        <w:tc>
          <w:tcPr>
            <w:tcW w:w="10633" w:type="dxa"/>
            <w:gridSpan w:val="5"/>
            <w:tcBorders>
              <w:top w:val="single" w:sz="4" w:space="0" w:color="auto"/>
              <w:left w:val="nil"/>
              <w:bottom w:val="single" w:sz="4" w:space="0" w:color="auto"/>
              <w:right w:val="nil"/>
            </w:tcBorders>
            <w:shd w:val="clear" w:color="auto" w:fill="auto"/>
          </w:tcPr>
          <w:p w:rsidR="00686114" w:rsidRPr="007B67E6" w:rsidRDefault="00686114" w:rsidP="00FD47DD">
            <w:pPr>
              <w:spacing w:before="120"/>
              <w:rPr>
                <w:rFonts w:ascii="Arial" w:hAnsi="Arial"/>
                <w:color w:val="FFFFFF" w:themeColor="background1"/>
                <w:sz w:val="20"/>
                <w:szCs w:val="20"/>
                <w:lang w:val="es-ES_tradnl"/>
              </w:rPr>
            </w:pPr>
          </w:p>
        </w:tc>
      </w:tr>
      <w:tr w:rsidR="00686114" w:rsidRPr="007B67E6" w:rsidTr="00FD47DD">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686114" w:rsidRPr="007B67E6" w:rsidRDefault="00686114" w:rsidP="00FD47DD">
            <w:pPr>
              <w:tabs>
                <w:tab w:val="left" w:pos="920"/>
              </w:tabs>
              <w:spacing w:before="120"/>
              <w:rPr>
                <w:rFonts w:ascii="Arial" w:hAnsi="Arial"/>
                <w:color w:val="FFFFFF" w:themeColor="background1"/>
                <w:sz w:val="20"/>
                <w:szCs w:val="20"/>
                <w:lang w:val="es-ES_tradnl"/>
              </w:rPr>
            </w:pPr>
            <w:r w:rsidRPr="007B67E6">
              <w:rPr>
                <w:rFonts w:ascii="Arial" w:hAnsi="Arial"/>
                <w:b/>
                <w:color w:val="FFFFFF"/>
              </w:rPr>
              <w:t>5.- METODOLOGÍA DE TRABAJO Y/O ACTIVIDADES PARA EL ALUMNO: Especificar solo los aspectos generales de cómo se desarrollará el curso, para los aspectos particulares y específicos tomar en consideración el AVANCE PROGRAMÁTICO, anexo.</w:t>
            </w:r>
          </w:p>
        </w:tc>
      </w:tr>
      <w:tr w:rsidR="00686114" w:rsidRPr="007B67E6" w:rsidTr="00FD47DD">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rsidR="00686114" w:rsidRPr="007B67E6" w:rsidRDefault="00686114" w:rsidP="00FD47DD">
            <w:pPr>
              <w:rPr>
                <w:rFonts w:ascii="Arial" w:hAnsi="Arial" w:cs="Arial"/>
                <w:bCs/>
                <w:sz w:val="20"/>
                <w:szCs w:val="20"/>
                <w:lang w:val="es-ES"/>
              </w:rPr>
            </w:pPr>
          </w:p>
          <w:p w:rsidR="00686114" w:rsidRPr="007B67E6" w:rsidRDefault="00686114" w:rsidP="00FD47DD">
            <w:pPr>
              <w:rPr>
                <w:rFonts w:ascii="Arial" w:hAnsi="Arial" w:cs="Arial"/>
                <w:bCs/>
                <w:sz w:val="20"/>
                <w:szCs w:val="20"/>
                <w:lang w:val="es-ES"/>
              </w:rPr>
            </w:pPr>
            <w:r w:rsidRPr="007B67E6">
              <w:rPr>
                <w:rFonts w:ascii="Arial" w:hAnsi="Arial" w:cs="Arial"/>
                <w:bCs/>
                <w:sz w:val="20"/>
                <w:szCs w:val="20"/>
                <w:lang w:val="es-ES"/>
              </w:rPr>
              <w:t>Como es un curso práctico de taller el porcentaje mayor se realiza por ejercicios de repetición para desarrollar las habilidades y análisis de la prenda a desarrollar.</w:t>
            </w:r>
          </w:p>
          <w:p w:rsidR="00686114" w:rsidRPr="007B67E6" w:rsidRDefault="00686114" w:rsidP="00FD47DD">
            <w:pPr>
              <w:spacing w:before="120"/>
              <w:rPr>
                <w:rFonts w:ascii="Arial" w:hAnsi="Arial"/>
                <w:color w:val="000000"/>
              </w:rPr>
            </w:pPr>
          </w:p>
        </w:tc>
      </w:tr>
      <w:tr w:rsidR="00686114" w:rsidRPr="007B67E6" w:rsidTr="00FD47DD">
        <w:trPr>
          <w:trHeight w:val="418"/>
        </w:trPr>
        <w:tc>
          <w:tcPr>
            <w:tcW w:w="10633" w:type="dxa"/>
            <w:gridSpan w:val="5"/>
            <w:tcBorders>
              <w:top w:val="single" w:sz="4" w:space="0" w:color="auto"/>
              <w:left w:val="nil"/>
              <w:bottom w:val="single" w:sz="4" w:space="0" w:color="auto"/>
              <w:right w:val="nil"/>
            </w:tcBorders>
            <w:shd w:val="clear" w:color="auto" w:fill="auto"/>
          </w:tcPr>
          <w:p w:rsidR="00686114" w:rsidRPr="007B67E6" w:rsidRDefault="00686114" w:rsidP="00FD47DD">
            <w:pPr>
              <w:spacing w:before="120"/>
              <w:rPr>
                <w:rFonts w:ascii="Arial" w:hAnsi="Arial"/>
                <w:color w:val="000000"/>
              </w:rPr>
            </w:pPr>
          </w:p>
        </w:tc>
      </w:tr>
      <w:tr w:rsidR="00686114" w:rsidRPr="007B67E6" w:rsidTr="00FD47DD">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7F7F7F" w:themeFill="text1" w:themeFillTint="80"/>
          </w:tcPr>
          <w:p w:rsidR="00686114" w:rsidRPr="007B67E6" w:rsidRDefault="00686114" w:rsidP="00FD47DD">
            <w:pPr>
              <w:spacing w:before="120"/>
              <w:rPr>
                <w:rFonts w:ascii="Arial" w:hAnsi="Arial"/>
                <w:b/>
                <w:color w:val="000000"/>
              </w:rPr>
            </w:pPr>
            <w:r w:rsidRPr="007B67E6">
              <w:rPr>
                <w:rFonts w:ascii="Arial" w:hAnsi="Arial"/>
                <w:b/>
                <w:bCs/>
                <w:color w:val="FFFFFF"/>
                <w:sz w:val="20"/>
                <w:szCs w:val="20"/>
                <w:lang w:val="es-ES_tradnl"/>
              </w:rPr>
              <w:t>6.- RECURSOS DIDÁCTICOS</w:t>
            </w:r>
            <w:r w:rsidRPr="007B67E6">
              <w:rPr>
                <w:rFonts w:ascii="Arial" w:hAnsi="Arial"/>
                <w:b/>
                <w:sz w:val="20"/>
                <w:szCs w:val="20"/>
                <w:lang w:val="es-ES_tradnl"/>
              </w:rPr>
              <w:tab/>
            </w:r>
          </w:p>
        </w:tc>
      </w:tr>
      <w:tr w:rsidR="00686114" w:rsidRPr="007B67E6" w:rsidTr="00FD47DD">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rsidR="00686114" w:rsidRPr="007B67E6" w:rsidRDefault="00686114" w:rsidP="00FD47DD">
            <w:pPr>
              <w:rPr>
                <w:rFonts w:ascii="Arial" w:hAnsi="Arial"/>
                <w:color w:val="DD0806"/>
                <w:sz w:val="20"/>
                <w:szCs w:val="20"/>
                <w:lang w:val="es-ES_tradnl"/>
              </w:rPr>
            </w:pPr>
          </w:p>
          <w:p w:rsidR="00686114" w:rsidRPr="007B67E6" w:rsidRDefault="00686114" w:rsidP="00FD47DD">
            <w:pPr>
              <w:rPr>
                <w:rFonts w:ascii="Arial" w:hAnsi="Arial"/>
                <w:color w:val="000000"/>
                <w:lang w:val="es-ES_tradnl"/>
              </w:rPr>
            </w:pPr>
            <w:r w:rsidRPr="007B67E6">
              <w:rPr>
                <w:rFonts w:ascii="Arial" w:hAnsi="Arial"/>
                <w:sz w:val="20"/>
                <w:szCs w:val="20"/>
                <w:lang w:val="es-ES_tradnl"/>
              </w:rPr>
              <w:t>Presentaciones de diapositivas, explicación mediante exposición practica con diapositivas y pizarrón</w:t>
            </w:r>
          </w:p>
          <w:p w:rsidR="00686114" w:rsidRPr="007B67E6" w:rsidRDefault="00686114" w:rsidP="00FD47DD">
            <w:pPr>
              <w:rPr>
                <w:rFonts w:ascii="Arial" w:hAnsi="Arial"/>
                <w:color w:val="000000"/>
                <w:lang w:val="es-ES_tradnl"/>
              </w:rPr>
            </w:pPr>
          </w:p>
        </w:tc>
      </w:tr>
      <w:tr w:rsidR="00686114" w:rsidRPr="007B67E6" w:rsidTr="00FD47DD">
        <w:trPr>
          <w:trHeight w:val="418"/>
        </w:trPr>
        <w:tc>
          <w:tcPr>
            <w:tcW w:w="10633" w:type="dxa"/>
            <w:gridSpan w:val="5"/>
            <w:tcBorders>
              <w:top w:val="single" w:sz="4" w:space="0" w:color="auto"/>
              <w:left w:val="nil"/>
              <w:bottom w:val="single" w:sz="4" w:space="0" w:color="auto"/>
              <w:right w:val="nil"/>
            </w:tcBorders>
            <w:shd w:val="clear" w:color="auto" w:fill="auto"/>
          </w:tcPr>
          <w:p w:rsidR="00686114" w:rsidRPr="007B67E6" w:rsidRDefault="00686114" w:rsidP="00FD47DD">
            <w:pPr>
              <w:spacing w:before="120"/>
              <w:rPr>
                <w:rFonts w:ascii="Arial" w:hAnsi="Arial"/>
                <w:color w:val="000000"/>
              </w:rPr>
            </w:pPr>
          </w:p>
        </w:tc>
      </w:tr>
      <w:tr w:rsidR="00686114" w:rsidRPr="007B67E6" w:rsidTr="00FD47DD">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686114" w:rsidRPr="007B67E6" w:rsidRDefault="00686114" w:rsidP="00FD47DD">
            <w:pPr>
              <w:tabs>
                <w:tab w:val="left" w:pos="2720"/>
              </w:tabs>
              <w:spacing w:before="120"/>
              <w:rPr>
                <w:rFonts w:ascii="Arial" w:hAnsi="Arial"/>
                <w:color w:val="000000"/>
              </w:rPr>
            </w:pPr>
            <w:r w:rsidRPr="007B67E6">
              <w:rPr>
                <w:rFonts w:ascii="Arial" w:hAnsi="Arial"/>
                <w:b/>
                <w:color w:val="FFFFFF"/>
              </w:rPr>
              <w:t xml:space="preserve">7.- CALIFICACIÓN, ACREDITACIÓN Y EVALUACIÓN. Especificar los criterios y mecanismos. ( </w:t>
            </w:r>
            <w:proofErr w:type="gramStart"/>
            <w:r w:rsidRPr="007B67E6">
              <w:rPr>
                <w:rFonts w:ascii="Arial" w:hAnsi="Arial"/>
                <w:b/>
                <w:color w:val="FFFFFF"/>
              </w:rPr>
              <w:t>asistencia</w:t>
            </w:r>
            <w:proofErr w:type="gramEnd"/>
            <w:r w:rsidRPr="007B67E6">
              <w:rPr>
                <w:rFonts w:ascii="Arial" w:hAnsi="Arial"/>
                <w:b/>
                <w:color w:val="FFFFFF"/>
              </w:rPr>
              <w:t>, requisitos, exámenes, participación, trabajos, etc. )</w:t>
            </w:r>
          </w:p>
        </w:tc>
      </w:tr>
      <w:tr w:rsidR="00686114" w:rsidRPr="007B67E6" w:rsidTr="00FD47DD">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tbl>
            <w:tblPr>
              <w:tblW w:w="9923" w:type="dxa"/>
              <w:tblInd w:w="596" w:type="dxa"/>
              <w:tblLayout w:type="fixed"/>
              <w:tblCellMar>
                <w:left w:w="70" w:type="dxa"/>
                <w:right w:w="70" w:type="dxa"/>
              </w:tblCellMar>
              <w:tblLook w:val="04A0" w:firstRow="1" w:lastRow="0" w:firstColumn="1" w:lastColumn="0" w:noHBand="0" w:noVBand="1"/>
            </w:tblPr>
            <w:tblGrid>
              <w:gridCol w:w="9923"/>
            </w:tblGrid>
            <w:tr w:rsidR="00686114" w:rsidRPr="007B67E6" w:rsidTr="00FD47DD">
              <w:trPr>
                <w:trHeight w:val="679"/>
              </w:trPr>
              <w:tc>
                <w:tcPr>
                  <w:tcW w:w="9923" w:type="dxa"/>
                  <w:tcBorders>
                    <w:top w:val="nil"/>
                    <w:left w:val="single" w:sz="4" w:space="0" w:color="000000"/>
                    <w:bottom w:val="nil"/>
                    <w:right w:val="single" w:sz="4" w:space="0" w:color="000000"/>
                  </w:tcBorders>
                  <w:shd w:val="clear" w:color="FFFFCC" w:fill="FFFFFF"/>
                  <w:vAlign w:val="center"/>
                  <w:hideMark/>
                </w:tcPr>
                <w:p w:rsidR="00686114" w:rsidRPr="007B67E6" w:rsidRDefault="00686114" w:rsidP="00FD47DD">
                  <w:pPr>
                    <w:rPr>
                      <w:rFonts w:ascii="Arial" w:eastAsia="Times New Roman" w:hAnsi="Arial" w:cs="Arial"/>
                      <w:sz w:val="20"/>
                      <w:szCs w:val="20"/>
                      <w:lang w:eastAsia="es-MX"/>
                    </w:rPr>
                  </w:pPr>
                  <w:r w:rsidRPr="007B67E6">
                    <w:rPr>
                      <w:rFonts w:ascii="Arial" w:eastAsia="Times New Roman" w:hAnsi="Arial" w:cs="Arial"/>
                      <w:sz w:val="20"/>
                      <w:szCs w:val="20"/>
                      <w:lang w:eastAsia="es-MX"/>
                    </w:rPr>
                    <w:t>El alumno deberá cumplir, mínimo con el 80% de las asistencias durante el curso, para obtener el derecho a ser evaluado(la reglamentación de la Universidad justifica un 20% de faltas presentando justificantes oficiales)</w:t>
                  </w:r>
                </w:p>
                <w:p w:rsidR="00DF6137" w:rsidRPr="007B67E6" w:rsidRDefault="00686114" w:rsidP="00DF6137">
                  <w:pPr>
                    <w:rPr>
                      <w:rFonts w:ascii="Arial" w:hAnsi="Arial" w:cs="Arial"/>
                      <w:sz w:val="20"/>
                      <w:szCs w:val="20"/>
                    </w:rPr>
                  </w:pPr>
                  <w:r w:rsidRPr="007B67E6">
                    <w:rPr>
                      <w:rFonts w:ascii="Arial" w:hAnsi="Arial" w:cs="Arial"/>
                      <w:sz w:val="20"/>
                      <w:szCs w:val="20"/>
                    </w:rPr>
                    <w:t>10%</w:t>
                  </w:r>
                  <w:r w:rsidR="00DF6137">
                    <w:rPr>
                      <w:rFonts w:ascii="Arial" w:hAnsi="Arial" w:cs="Arial"/>
                      <w:sz w:val="20"/>
                      <w:szCs w:val="20"/>
                    </w:rPr>
                    <w:t xml:space="preserve"> Ejercicio de toma de medidas y</w:t>
                  </w:r>
                  <w:r w:rsidR="00DF6137" w:rsidRPr="007B67E6">
                    <w:rPr>
                      <w:rFonts w:ascii="Arial" w:hAnsi="Arial" w:cs="Arial"/>
                      <w:sz w:val="20"/>
                      <w:szCs w:val="20"/>
                    </w:rPr>
                    <w:t xml:space="preserve"> </w:t>
                  </w:r>
                  <w:r w:rsidR="00DF6137">
                    <w:rPr>
                      <w:rFonts w:ascii="Arial" w:hAnsi="Arial" w:cs="Arial"/>
                      <w:sz w:val="20"/>
                      <w:szCs w:val="20"/>
                    </w:rPr>
                    <w:t xml:space="preserve">muestrario de telas </w:t>
                  </w:r>
                  <w:bookmarkStart w:id="0" w:name="_GoBack"/>
                  <w:bookmarkEnd w:id="0"/>
                </w:p>
                <w:p w:rsidR="00686114" w:rsidRPr="007B67E6" w:rsidRDefault="00686114" w:rsidP="00FD47DD">
                  <w:pPr>
                    <w:rPr>
                      <w:rFonts w:ascii="Arial" w:hAnsi="Arial" w:cs="Arial"/>
                      <w:sz w:val="20"/>
                      <w:szCs w:val="20"/>
                    </w:rPr>
                  </w:pPr>
                  <w:r w:rsidRPr="007B67E6">
                    <w:rPr>
                      <w:rFonts w:ascii="Arial" w:hAnsi="Arial" w:cs="Arial"/>
                      <w:sz w:val="20"/>
                      <w:szCs w:val="20"/>
                    </w:rPr>
                    <w:t>20% Ejercicios de patronaje y graduación</w:t>
                  </w:r>
                </w:p>
                <w:p w:rsidR="00686114" w:rsidRPr="007B67E6" w:rsidRDefault="00DF6137" w:rsidP="00FD47DD">
                  <w:pPr>
                    <w:rPr>
                      <w:rFonts w:ascii="Arial" w:hAnsi="Arial" w:cs="Arial"/>
                      <w:sz w:val="20"/>
                      <w:szCs w:val="20"/>
                    </w:rPr>
                  </w:pPr>
                  <w:r>
                    <w:rPr>
                      <w:rFonts w:ascii="Arial" w:hAnsi="Arial" w:cs="Arial"/>
                      <w:sz w:val="20"/>
                      <w:szCs w:val="20"/>
                    </w:rPr>
                    <w:t>2</w:t>
                  </w:r>
                  <w:r w:rsidR="00686114" w:rsidRPr="007B67E6">
                    <w:rPr>
                      <w:rFonts w:ascii="Arial" w:hAnsi="Arial" w:cs="Arial"/>
                      <w:sz w:val="20"/>
                      <w:szCs w:val="20"/>
                    </w:rPr>
                    <w:t>0% Reporte de tendido y corte de prendas</w:t>
                  </w:r>
                </w:p>
                <w:p w:rsidR="00686114" w:rsidRPr="007B67E6" w:rsidRDefault="00686114" w:rsidP="00FD47DD">
                  <w:pPr>
                    <w:rPr>
                      <w:rFonts w:ascii="Arial" w:hAnsi="Arial" w:cs="Arial"/>
                      <w:sz w:val="20"/>
                      <w:szCs w:val="20"/>
                    </w:rPr>
                  </w:pPr>
                  <w:r w:rsidRPr="007B67E6">
                    <w:rPr>
                      <w:rFonts w:ascii="Arial" w:hAnsi="Arial" w:cs="Arial"/>
                      <w:sz w:val="20"/>
                      <w:szCs w:val="20"/>
                    </w:rPr>
                    <w:t>30% Cuaderno de trabajo</w:t>
                  </w:r>
                </w:p>
                <w:p w:rsidR="00686114" w:rsidRDefault="00DF6137" w:rsidP="00FD47DD">
                  <w:pPr>
                    <w:spacing w:after="0" w:line="240" w:lineRule="auto"/>
                    <w:rPr>
                      <w:rFonts w:ascii="Arial" w:hAnsi="Arial" w:cs="Arial"/>
                      <w:sz w:val="20"/>
                      <w:szCs w:val="20"/>
                    </w:rPr>
                  </w:pPr>
                  <w:r>
                    <w:rPr>
                      <w:rFonts w:ascii="Arial" w:hAnsi="Arial" w:cs="Arial"/>
                      <w:sz w:val="20"/>
                      <w:szCs w:val="20"/>
                    </w:rPr>
                    <w:t>1</w:t>
                  </w:r>
                  <w:r w:rsidR="00686114" w:rsidRPr="007B67E6">
                    <w:rPr>
                      <w:rFonts w:ascii="Arial" w:hAnsi="Arial" w:cs="Arial"/>
                      <w:sz w:val="20"/>
                      <w:szCs w:val="20"/>
                    </w:rPr>
                    <w:t>0% proyecto final</w:t>
                  </w:r>
                </w:p>
                <w:p w:rsidR="00686114" w:rsidRPr="007B67E6" w:rsidRDefault="00686114" w:rsidP="00FD47DD">
                  <w:pPr>
                    <w:spacing w:after="0" w:line="240" w:lineRule="auto"/>
                    <w:rPr>
                      <w:rFonts w:ascii="Arial" w:hAnsi="Arial" w:cs="Arial"/>
                      <w:bCs/>
                      <w:sz w:val="20"/>
                      <w:szCs w:val="20"/>
                    </w:rPr>
                  </w:pPr>
                  <w:r>
                    <w:rPr>
                      <w:rFonts w:ascii="Arial" w:hAnsi="Arial" w:cs="Arial"/>
                      <w:sz w:val="20"/>
                      <w:szCs w:val="20"/>
                    </w:rPr>
                    <w:t>10% Examen departamental</w:t>
                  </w:r>
                </w:p>
                <w:p w:rsidR="00686114" w:rsidRPr="007B67E6" w:rsidRDefault="00686114" w:rsidP="00FD47DD">
                  <w:pPr>
                    <w:spacing w:after="0" w:line="240" w:lineRule="auto"/>
                    <w:rPr>
                      <w:rFonts w:ascii="Arial" w:hAnsi="Arial" w:cs="Arial"/>
                      <w:bCs/>
                      <w:sz w:val="20"/>
                      <w:szCs w:val="20"/>
                    </w:rPr>
                  </w:pPr>
                </w:p>
                <w:p w:rsidR="00686114" w:rsidRPr="007B67E6" w:rsidRDefault="00686114" w:rsidP="00FD47DD">
                  <w:pPr>
                    <w:spacing w:after="0" w:line="240" w:lineRule="auto"/>
                    <w:jc w:val="center"/>
                    <w:rPr>
                      <w:rFonts w:ascii="Arial" w:eastAsia="Times New Roman" w:hAnsi="Arial" w:cs="Arial"/>
                      <w:sz w:val="20"/>
                      <w:szCs w:val="20"/>
                      <w:lang w:eastAsia="es-MX"/>
                    </w:rPr>
                  </w:pPr>
                </w:p>
                <w:p w:rsidR="00686114" w:rsidRPr="007B67E6" w:rsidRDefault="00686114" w:rsidP="00FD47DD">
                  <w:pPr>
                    <w:spacing w:after="0" w:line="240" w:lineRule="auto"/>
                    <w:jc w:val="center"/>
                    <w:rPr>
                      <w:rFonts w:ascii="Arial" w:eastAsia="Times New Roman" w:hAnsi="Arial" w:cs="Arial"/>
                      <w:sz w:val="20"/>
                      <w:szCs w:val="20"/>
                      <w:lang w:eastAsia="es-MX"/>
                    </w:rPr>
                  </w:pPr>
                </w:p>
              </w:tc>
            </w:tr>
          </w:tbl>
          <w:p w:rsidR="00686114" w:rsidRPr="007B67E6" w:rsidRDefault="00686114" w:rsidP="00FD47DD">
            <w:pPr>
              <w:rPr>
                <w:rFonts w:ascii="Arial" w:hAnsi="Arial"/>
                <w:color w:val="000000"/>
              </w:rPr>
            </w:pPr>
          </w:p>
        </w:tc>
      </w:tr>
      <w:tr w:rsidR="00686114" w:rsidRPr="007B67E6" w:rsidTr="00FD47DD">
        <w:trPr>
          <w:trHeight w:val="418"/>
        </w:trPr>
        <w:tc>
          <w:tcPr>
            <w:tcW w:w="10633" w:type="dxa"/>
            <w:gridSpan w:val="5"/>
            <w:tcBorders>
              <w:top w:val="single" w:sz="4" w:space="0" w:color="auto"/>
              <w:left w:val="nil"/>
              <w:bottom w:val="single" w:sz="4" w:space="0" w:color="auto"/>
              <w:right w:val="nil"/>
            </w:tcBorders>
            <w:shd w:val="clear" w:color="auto" w:fill="auto"/>
          </w:tcPr>
          <w:p w:rsidR="00686114" w:rsidRPr="007B67E6" w:rsidRDefault="00686114" w:rsidP="00FD47DD">
            <w:pPr>
              <w:spacing w:before="120"/>
              <w:rPr>
                <w:rFonts w:ascii="Arial" w:hAnsi="Arial"/>
                <w:color w:val="000000"/>
              </w:rPr>
            </w:pPr>
          </w:p>
        </w:tc>
      </w:tr>
      <w:tr w:rsidR="00686114" w:rsidRPr="007B67E6" w:rsidTr="00FD47DD">
        <w:trPr>
          <w:trHeight w:val="418"/>
        </w:trPr>
        <w:tc>
          <w:tcPr>
            <w:tcW w:w="10633" w:type="dxa"/>
            <w:gridSpan w:val="5"/>
            <w:tcBorders>
              <w:top w:val="single" w:sz="4" w:space="0" w:color="auto"/>
              <w:left w:val="single" w:sz="4" w:space="0" w:color="auto"/>
              <w:bottom w:val="single" w:sz="4" w:space="0" w:color="auto"/>
              <w:right w:val="single" w:sz="4" w:space="0" w:color="auto"/>
            </w:tcBorders>
            <w:shd w:val="solid" w:color="7F7F7F" w:themeColor="text1" w:themeTint="80" w:fill="auto"/>
          </w:tcPr>
          <w:p w:rsidR="00686114" w:rsidRPr="007B67E6" w:rsidRDefault="00686114" w:rsidP="00FD47DD">
            <w:pPr>
              <w:tabs>
                <w:tab w:val="left" w:pos="6340"/>
              </w:tabs>
              <w:spacing w:before="120"/>
              <w:rPr>
                <w:rFonts w:ascii="Arial" w:hAnsi="Arial"/>
                <w:color w:val="FFFFFF" w:themeColor="background1"/>
              </w:rPr>
            </w:pPr>
            <w:r w:rsidRPr="007B67E6">
              <w:rPr>
                <w:rFonts w:ascii="Arial" w:hAnsi="Arial"/>
                <w:b/>
                <w:color w:val="FFFFFF"/>
              </w:rPr>
              <w:t>8.- BIBLIOGRAFÍA BÁSICA.</w:t>
            </w:r>
            <w:r w:rsidRPr="007B67E6">
              <w:rPr>
                <w:rFonts w:ascii="Arial" w:hAnsi="Arial"/>
                <w:color w:val="FFFFFF"/>
              </w:rPr>
              <w:t xml:space="preserve"> Mínimo la que debe ser leída</w:t>
            </w:r>
            <w:r w:rsidRPr="007B67E6">
              <w:rPr>
                <w:rFonts w:ascii="Arial" w:hAnsi="Arial"/>
                <w:color w:val="FFFFFF"/>
              </w:rPr>
              <w:tab/>
            </w:r>
          </w:p>
        </w:tc>
      </w:tr>
      <w:tr w:rsidR="00686114" w:rsidRPr="007B67E6" w:rsidTr="00FD47DD">
        <w:trPr>
          <w:trHeight w:val="418"/>
        </w:trPr>
        <w:tc>
          <w:tcPr>
            <w:tcW w:w="10633" w:type="dxa"/>
            <w:gridSpan w:val="5"/>
            <w:tcBorders>
              <w:top w:val="single" w:sz="4" w:space="0" w:color="auto"/>
              <w:left w:val="single" w:sz="4" w:space="0" w:color="auto"/>
              <w:bottom w:val="single" w:sz="4" w:space="0" w:color="auto"/>
              <w:right w:val="single" w:sz="4" w:space="0" w:color="auto"/>
            </w:tcBorders>
            <w:shd w:val="clear" w:color="auto" w:fill="auto"/>
          </w:tcPr>
          <w:p w:rsidR="00686114" w:rsidRPr="007B67E6" w:rsidRDefault="00686114" w:rsidP="00FD47DD">
            <w:pPr>
              <w:rPr>
                <w:rFonts w:ascii="Arial" w:hAnsi="Arial" w:cs="Arial"/>
                <w:sz w:val="20"/>
                <w:szCs w:val="20"/>
                <w:lang w:val="en-US"/>
              </w:rPr>
            </w:pPr>
            <w:r w:rsidRPr="007B67E6">
              <w:rPr>
                <w:rFonts w:ascii="Arial" w:hAnsi="Arial"/>
                <w:color w:val="000000"/>
              </w:rPr>
              <w:tab/>
            </w:r>
            <w:r w:rsidRPr="007B67E6">
              <w:rPr>
                <w:rFonts w:ascii="Arial" w:hAnsi="Arial" w:cs="Arial"/>
                <w:sz w:val="20"/>
                <w:szCs w:val="20"/>
                <w:lang w:val="en-US"/>
              </w:rPr>
              <w:t xml:space="preserve">ALDRICH, Winifred, </w:t>
            </w:r>
            <w:r w:rsidRPr="007B67E6">
              <w:rPr>
                <w:rFonts w:ascii="Arial" w:hAnsi="Arial" w:cs="Arial"/>
                <w:i/>
                <w:sz w:val="20"/>
                <w:szCs w:val="20"/>
                <w:lang w:val="en-US"/>
              </w:rPr>
              <w:t>Fabric, Form and Flat Pattern Cutting</w:t>
            </w:r>
            <w:r w:rsidRPr="007B67E6">
              <w:rPr>
                <w:rFonts w:ascii="Arial" w:hAnsi="Arial" w:cs="Arial"/>
                <w:sz w:val="20"/>
                <w:szCs w:val="20"/>
                <w:lang w:val="en-US"/>
              </w:rPr>
              <w:t>, Wiley Blackwell, New York, 2007, 224 p.</w:t>
            </w:r>
          </w:p>
          <w:p w:rsidR="00686114" w:rsidRPr="007B67E6" w:rsidRDefault="00686114" w:rsidP="00FD47DD">
            <w:pPr>
              <w:rPr>
                <w:rFonts w:ascii="Arial" w:hAnsi="Arial" w:cs="Arial"/>
                <w:sz w:val="20"/>
                <w:szCs w:val="20"/>
                <w:lang w:val="en-US"/>
              </w:rPr>
            </w:pPr>
          </w:p>
          <w:p w:rsidR="00686114" w:rsidRPr="007B67E6" w:rsidRDefault="00686114" w:rsidP="00FD47DD">
            <w:pPr>
              <w:rPr>
                <w:rFonts w:ascii="Arial" w:hAnsi="Arial" w:cs="Arial"/>
                <w:sz w:val="20"/>
                <w:szCs w:val="20"/>
              </w:rPr>
            </w:pPr>
            <w:r w:rsidRPr="007B67E6">
              <w:rPr>
                <w:rFonts w:ascii="Arial" w:hAnsi="Arial" w:cs="Arial"/>
                <w:sz w:val="20"/>
                <w:szCs w:val="20"/>
                <w:lang w:val="en-US"/>
              </w:rPr>
              <w:t xml:space="preserve">BRAY, Natalie, </w:t>
            </w:r>
            <w:r w:rsidRPr="007B67E6">
              <w:rPr>
                <w:rFonts w:ascii="Arial" w:hAnsi="Arial" w:cs="Arial"/>
                <w:i/>
                <w:sz w:val="20"/>
                <w:szCs w:val="20"/>
                <w:lang w:val="en-US"/>
              </w:rPr>
              <w:t>Dress Pattern Designing (Classic Edition): The Basic Principles of Cut and Fit</w:t>
            </w:r>
            <w:r w:rsidRPr="007B67E6">
              <w:rPr>
                <w:rFonts w:ascii="Arial" w:hAnsi="Arial" w:cs="Arial"/>
                <w:sz w:val="20"/>
                <w:szCs w:val="20"/>
                <w:lang w:val="en-US"/>
              </w:rPr>
              <w:t xml:space="preserve">, Ed. </w:t>
            </w:r>
            <w:proofErr w:type="spellStart"/>
            <w:r w:rsidRPr="007B67E6">
              <w:rPr>
                <w:rFonts w:ascii="Arial" w:hAnsi="Arial" w:cs="Arial"/>
                <w:sz w:val="20"/>
                <w:szCs w:val="20"/>
              </w:rPr>
              <w:t>Wiley</w:t>
            </w:r>
            <w:proofErr w:type="spellEnd"/>
            <w:r w:rsidRPr="007B67E6">
              <w:rPr>
                <w:rFonts w:ascii="Arial" w:hAnsi="Arial" w:cs="Arial"/>
                <w:sz w:val="20"/>
                <w:szCs w:val="20"/>
              </w:rPr>
              <w:t xml:space="preserve"> </w:t>
            </w:r>
            <w:proofErr w:type="spellStart"/>
            <w:r w:rsidRPr="007B67E6">
              <w:rPr>
                <w:rFonts w:ascii="Arial" w:hAnsi="Arial" w:cs="Arial"/>
                <w:sz w:val="20"/>
                <w:szCs w:val="20"/>
              </w:rPr>
              <w:t>Blackwell</w:t>
            </w:r>
            <w:proofErr w:type="spellEnd"/>
            <w:r w:rsidRPr="007B67E6">
              <w:rPr>
                <w:rFonts w:ascii="Arial" w:hAnsi="Arial" w:cs="Arial"/>
                <w:sz w:val="20"/>
                <w:szCs w:val="20"/>
              </w:rPr>
              <w:t>, New York, 2003, 176 p.</w:t>
            </w:r>
          </w:p>
          <w:p w:rsidR="00686114" w:rsidRPr="007B67E6" w:rsidRDefault="00686114" w:rsidP="00FD47DD">
            <w:pPr>
              <w:rPr>
                <w:rFonts w:ascii="Arial" w:hAnsi="Arial" w:cs="Arial"/>
                <w:sz w:val="20"/>
                <w:szCs w:val="20"/>
              </w:rPr>
            </w:pPr>
          </w:p>
          <w:p w:rsidR="00686114" w:rsidRPr="007B67E6" w:rsidRDefault="00686114" w:rsidP="00FD47DD">
            <w:pPr>
              <w:rPr>
                <w:rFonts w:ascii="Arial" w:hAnsi="Arial" w:cs="Arial"/>
                <w:sz w:val="20"/>
                <w:szCs w:val="20"/>
              </w:rPr>
            </w:pPr>
            <w:r w:rsidRPr="007B67E6">
              <w:rPr>
                <w:rFonts w:ascii="Arial" w:hAnsi="Arial" w:cs="Arial"/>
                <w:sz w:val="20"/>
                <w:szCs w:val="20"/>
              </w:rPr>
              <w:t xml:space="preserve">COUTO ARENAS, Guadalupe, et al, </w:t>
            </w:r>
            <w:r w:rsidRPr="007B67E6">
              <w:rPr>
                <w:rFonts w:ascii="Arial" w:hAnsi="Arial" w:cs="Arial"/>
                <w:i/>
                <w:sz w:val="20"/>
                <w:szCs w:val="20"/>
              </w:rPr>
              <w:t>Aprenda corte de ropa para niña y adulta</w:t>
            </w:r>
            <w:r w:rsidRPr="007B67E6">
              <w:rPr>
                <w:rFonts w:ascii="Arial" w:hAnsi="Arial" w:cs="Arial"/>
                <w:sz w:val="20"/>
                <w:szCs w:val="20"/>
              </w:rPr>
              <w:t xml:space="preserve">,  Ed. </w:t>
            </w:r>
            <w:proofErr w:type="spellStart"/>
            <w:r w:rsidRPr="007B67E6">
              <w:rPr>
                <w:rFonts w:ascii="Arial" w:hAnsi="Arial" w:cs="Arial"/>
                <w:sz w:val="20"/>
                <w:szCs w:val="20"/>
              </w:rPr>
              <w:t>CyC</w:t>
            </w:r>
            <w:proofErr w:type="spellEnd"/>
            <w:r w:rsidRPr="007B67E6">
              <w:rPr>
                <w:rFonts w:ascii="Arial" w:hAnsi="Arial" w:cs="Arial"/>
                <w:sz w:val="20"/>
                <w:szCs w:val="20"/>
              </w:rPr>
              <w:t>, 2007, 338 p.</w:t>
            </w:r>
          </w:p>
          <w:p w:rsidR="00686114" w:rsidRPr="007B67E6" w:rsidRDefault="00686114" w:rsidP="00FD47DD">
            <w:pPr>
              <w:rPr>
                <w:rFonts w:ascii="Arial" w:hAnsi="Arial" w:cs="Arial"/>
                <w:sz w:val="20"/>
                <w:szCs w:val="20"/>
              </w:rPr>
            </w:pPr>
          </w:p>
          <w:p w:rsidR="00686114" w:rsidRPr="007B67E6" w:rsidRDefault="00686114" w:rsidP="00FD47DD">
            <w:pPr>
              <w:widowControl w:val="0"/>
              <w:autoSpaceDE w:val="0"/>
              <w:autoSpaceDN w:val="0"/>
              <w:adjustRightInd w:val="0"/>
              <w:rPr>
                <w:rFonts w:ascii="Arial" w:hAnsi="Arial" w:cs="Verdana"/>
                <w:sz w:val="20"/>
                <w:szCs w:val="20"/>
              </w:rPr>
            </w:pPr>
            <w:r w:rsidRPr="007B67E6">
              <w:rPr>
                <w:rFonts w:ascii="Arial" w:hAnsi="Arial" w:cs="Verdana"/>
                <w:sz w:val="20"/>
                <w:szCs w:val="20"/>
              </w:rPr>
              <w:t>NOGUEROL, Carmen,</w:t>
            </w:r>
            <w:r w:rsidRPr="007B67E6">
              <w:rPr>
                <w:rFonts w:ascii="Arial" w:hAnsi="Arial" w:cs="Verdana"/>
                <w:bCs/>
                <w:sz w:val="20"/>
                <w:szCs w:val="20"/>
              </w:rPr>
              <w:t xml:space="preserve"> </w:t>
            </w:r>
            <w:r w:rsidRPr="007B67E6">
              <w:rPr>
                <w:rFonts w:ascii="Arial" w:hAnsi="Arial" w:cs="Verdana"/>
                <w:bCs/>
                <w:i/>
                <w:sz w:val="20"/>
                <w:szCs w:val="20"/>
              </w:rPr>
              <w:t>Manual práctico de patronaje industrial I</w:t>
            </w:r>
            <w:r w:rsidRPr="007B67E6">
              <w:rPr>
                <w:rFonts w:ascii="Arial" w:hAnsi="Arial" w:cs="Verdana"/>
                <w:sz w:val="20"/>
                <w:szCs w:val="20"/>
              </w:rPr>
              <w:t xml:space="preserve">, Santiago de Compostela, 2002, </w:t>
            </w:r>
          </w:p>
          <w:p w:rsidR="00686114" w:rsidRPr="007B67E6" w:rsidRDefault="00686114" w:rsidP="00FD47DD">
            <w:pPr>
              <w:rPr>
                <w:rFonts w:ascii="Arial" w:hAnsi="Arial" w:cs="Arial"/>
              </w:rPr>
            </w:pPr>
          </w:p>
          <w:p w:rsidR="00686114" w:rsidRPr="007B67E6" w:rsidRDefault="00686114" w:rsidP="00FD47DD">
            <w:pPr>
              <w:tabs>
                <w:tab w:val="left" w:pos="2469"/>
              </w:tabs>
              <w:rPr>
                <w:rFonts w:ascii="Arial" w:hAnsi="Arial"/>
                <w:color w:val="000000"/>
              </w:rPr>
            </w:pPr>
          </w:p>
        </w:tc>
      </w:tr>
      <w:tr w:rsidR="00686114" w:rsidRPr="007B67E6" w:rsidTr="00FD47DD">
        <w:trPr>
          <w:gridAfter w:val="1"/>
          <w:wAfter w:w="1181" w:type="dxa"/>
        </w:trPr>
        <w:tc>
          <w:tcPr>
            <w:tcW w:w="2411" w:type="dxa"/>
            <w:tcBorders>
              <w:top w:val="single" w:sz="4" w:space="0" w:color="auto"/>
              <w:left w:val="nil"/>
              <w:bottom w:val="single" w:sz="4" w:space="0" w:color="auto"/>
              <w:right w:val="nil"/>
            </w:tcBorders>
          </w:tcPr>
          <w:p w:rsidR="00686114" w:rsidRPr="007B67E6" w:rsidRDefault="00686114" w:rsidP="00FD47DD">
            <w:pPr>
              <w:rPr>
                <w:rFonts w:ascii="Arial" w:hAnsi="Arial"/>
                <w:sz w:val="20"/>
              </w:rPr>
            </w:pPr>
          </w:p>
        </w:tc>
        <w:tc>
          <w:tcPr>
            <w:tcW w:w="1795" w:type="dxa"/>
            <w:tcBorders>
              <w:top w:val="single" w:sz="4" w:space="0" w:color="auto"/>
              <w:left w:val="nil"/>
              <w:bottom w:val="single" w:sz="4" w:space="0" w:color="auto"/>
              <w:right w:val="nil"/>
            </w:tcBorders>
          </w:tcPr>
          <w:p w:rsidR="00686114" w:rsidRPr="007B67E6" w:rsidRDefault="00686114" w:rsidP="00FD47DD">
            <w:pPr>
              <w:rPr>
                <w:rFonts w:ascii="Arial" w:hAnsi="Arial"/>
                <w:sz w:val="20"/>
              </w:rPr>
            </w:pPr>
          </w:p>
        </w:tc>
        <w:tc>
          <w:tcPr>
            <w:tcW w:w="2600" w:type="dxa"/>
            <w:tcBorders>
              <w:top w:val="single" w:sz="4" w:space="0" w:color="auto"/>
              <w:left w:val="nil"/>
              <w:bottom w:val="single" w:sz="4" w:space="0" w:color="auto"/>
              <w:right w:val="nil"/>
            </w:tcBorders>
          </w:tcPr>
          <w:p w:rsidR="00686114" w:rsidRPr="007B67E6" w:rsidRDefault="00686114" w:rsidP="00FD47DD">
            <w:pPr>
              <w:rPr>
                <w:rFonts w:ascii="Arial" w:hAnsi="Arial"/>
                <w:sz w:val="20"/>
              </w:rPr>
            </w:pPr>
          </w:p>
        </w:tc>
        <w:tc>
          <w:tcPr>
            <w:tcW w:w="2646" w:type="dxa"/>
            <w:tcBorders>
              <w:top w:val="single" w:sz="4" w:space="0" w:color="auto"/>
              <w:left w:val="nil"/>
              <w:bottom w:val="single" w:sz="4" w:space="0" w:color="auto"/>
              <w:right w:val="nil"/>
            </w:tcBorders>
          </w:tcPr>
          <w:p w:rsidR="00686114" w:rsidRPr="007B67E6" w:rsidRDefault="00686114" w:rsidP="00FD47DD">
            <w:pPr>
              <w:rPr>
                <w:rFonts w:ascii="Arial" w:hAnsi="Arial"/>
                <w:sz w:val="20"/>
              </w:rPr>
            </w:pPr>
          </w:p>
        </w:tc>
      </w:tr>
      <w:tr w:rsidR="00686114" w:rsidRPr="007B67E6" w:rsidTr="00FD47DD">
        <w:tc>
          <w:tcPr>
            <w:tcW w:w="2411" w:type="dxa"/>
            <w:tcBorders>
              <w:top w:val="single" w:sz="4" w:space="0" w:color="auto"/>
              <w:left w:val="single" w:sz="4" w:space="0" w:color="auto"/>
              <w:bottom w:val="single" w:sz="4" w:space="0" w:color="auto"/>
              <w:right w:val="single" w:sz="4" w:space="0" w:color="auto"/>
            </w:tcBorders>
            <w:shd w:val="solid" w:color="7F7F7F" w:themeColor="text1" w:themeTint="80" w:fill="auto"/>
          </w:tcPr>
          <w:p w:rsidR="00686114" w:rsidRPr="007B67E6" w:rsidRDefault="00686114" w:rsidP="00FD47DD">
            <w:pPr>
              <w:rPr>
                <w:rFonts w:ascii="Arial" w:hAnsi="Arial"/>
                <w:b/>
                <w:color w:val="FFFFFF" w:themeColor="background1"/>
                <w:sz w:val="20"/>
              </w:rPr>
            </w:pPr>
            <w:r w:rsidRPr="007B67E6">
              <w:rPr>
                <w:rFonts w:ascii="Arial" w:hAnsi="Arial"/>
                <w:b/>
                <w:color w:val="FFFFFF" w:themeColor="background1"/>
                <w:sz w:val="20"/>
              </w:rPr>
              <w:t>Fecha de revisión:</w:t>
            </w:r>
          </w:p>
        </w:tc>
        <w:tc>
          <w:tcPr>
            <w:tcW w:w="8222" w:type="dxa"/>
            <w:gridSpan w:val="4"/>
            <w:tcBorders>
              <w:top w:val="single" w:sz="4" w:space="0" w:color="auto"/>
              <w:left w:val="single" w:sz="4" w:space="0" w:color="auto"/>
              <w:bottom w:val="single" w:sz="4" w:space="0" w:color="auto"/>
              <w:right w:val="single" w:sz="4" w:space="0" w:color="auto"/>
            </w:tcBorders>
            <w:shd w:val="solid" w:color="7F7F7F" w:themeColor="text1" w:themeTint="80" w:fill="auto"/>
          </w:tcPr>
          <w:p w:rsidR="00686114" w:rsidRPr="007B67E6" w:rsidRDefault="00686114" w:rsidP="00FD47DD">
            <w:pPr>
              <w:rPr>
                <w:rFonts w:ascii="Arial" w:hAnsi="Arial"/>
                <w:b/>
                <w:color w:val="FFFFFF" w:themeColor="background1"/>
                <w:sz w:val="20"/>
              </w:rPr>
            </w:pPr>
            <w:r w:rsidRPr="007B67E6">
              <w:rPr>
                <w:rFonts w:ascii="Arial" w:hAnsi="Arial"/>
                <w:b/>
                <w:color w:val="FFFFFF" w:themeColor="background1"/>
                <w:sz w:val="20"/>
              </w:rPr>
              <w:t>Elaborado por:</w:t>
            </w:r>
          </w:p>
        </w:tc>
      </w:tr>
      <w:tr w:rsidR="00686114" w:rsidRPr="007B67E6" w:rsidTr="00FD47DD">
        <w:trPr>
          <w:trHeight w:val="416"/>
        </w:trPr>
        <w:tc>
          <w:tcPr>
            <w:tcW w:w="2411" w:type="dxa"/>
            <w:tcBorders>
              <w:top w:val="single" w:sz="4" w:space="0" w:color="auto"/>
              <w:left w:val="single" w:sz="4" w:space="0" w:color="auto"/>
              <w:bottom w:val="single" w:sz="4" w:space="0" w:color="auto"/>
              <w:right w:val="single" w:sz="4" w:space="0" w:color="auto"/>
            </w:tcBorders>
          </w:tcPr>
          <w:p w:rsidR="00686114" w:rsidRPr="007B67E6" w:rsidRDefault="00686114" w:rsidP="00FD47DD">
            <w:pPr>
              <w:spacing w:before="120" w:after="120"/>
              <w:jc w:val="center"/>
              <w:rPr>
                <w:rFonts w:ascii="Arial" w:hAnsi="Arial"/>
                <w:sz w:val="18"/>
                <w:szCs w:val="18"/>
                <w:lang w:val="es-ES_tradnl"/>
              </w:rPr>
            </w:pPr>
            <w:r>
              <w:rPr>
                <w:rFonts w:ascii="Arial" w:hAnsi="Arial"/>
                <w:sz w:val="18"/>
                <w:szCs w:val="18"/>
                <w:lang w:val="es-ES_tradnl"/>
              </w:rPr>
              <w:t>Enero  de 2019</w:t>
            </w:r>
          </w:p>
        </w:tc>
        <w:tc>
          <w:tcPr>
            <w:tcW w:w="8222" w:type="dxa"/>
            <w:gridSpan w:val="4"/>
            <w:tcBorders>
              <w:top w:val="single" w:sz="4" w:space="0" w:color="auto"/>
              <w:left w:val="single" w:sz="4" w:space="0" w:color="auto"/>
              <w:bottom w:val="single" w:sz="4" w:space="0" w:color="auto"/>
              <w:right w:val="single" w:sz="4" w:space="0" w:color="auto"/>
            </w:tcBorders>
          </w:tcPr>
          <w:p w:rsidR="00686114" w:rsidRPr="007B67E6" w:rsidRDefault="00686114" w:rsidP="00FD47DD">
            <w:pPr>
              <w:ind w:firstLineChars="50" w:firstLine="90"/>
              <w:rPr>
                <w:rFonts w:ascii="Arial" w:hAnsi="Arial"/>
                <w:sz w:val="20"/>
              </w:rPr>
            </w:pPr>
            <w:r w:rsidRPr="007B67E6">
              <w:rPr>
                <w:rFonts w:ascii="Arial" w:hAnsi="Arial"/>
                <w:sz w:val="18"/>
                <w:szCs w:val="18"/>
                <w:lang w:val="es-ES_tradnl"/>
              </w:rPr>
              <w:t>Lilia N. Victorino F.</w:t>
            </w:r>
          </w:p>
        </w:tc>
      </w:tr>
    </w:tbl>
    <w:p w:rsidR="00686114" w:rsidRDefault="00686114" w:rsidP="00686114"/>
    <w:p w:rsidR="005D531D" w:rsidRDefault="005D531D"/>
    <w:sectPr w:rsidR="005D531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14"/>
    <w:rsid w:val="005D531D"/>
    <w:rsid w:val="00686114"/>
    <w:rsid w:val="00DF61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11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861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11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861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1280</Words>
  <Characters>7041</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2019-01-16T03:32:00Z</dcterms:created>
  <dcterms:modified xsi:type="dcterms:W3CDTF">2019-01-16T03:47:00Z</dcterms:modified>
</cp:coreProperties>
</file>