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0" w:type="dxa"/>
        <w:tblInd w:w="70" w:type="dxa"/>
        <w:tblCellMar>
          <w:left w:w="70" w:type="dxa"/>
          <w:right w:w="70" w:type="dxa"/>
        </w:tblCellMar>
        <w:tblLook w:val="04A0" w:firstRow="1" w:lastRow="0" w:firstColumn="1" w:lastColumn="0" w:noHBand="0" w:noVBand="1"/>
      </w:tblPr>
      <w:tblGrid>
        <w:gridCol w:w="2400"/>
        <w:gridCol w:w="276"/>
        <w:gridCol w:w="992"/>
        <w:gridCol w:w="1021"/>
        <w:gridCol w:w="840"/>
        <w:gridCol w:w="1208"/>
        <w:gridCol w:w="1686"/>
        <w:gridCol w:w="82"/>
        <w:gridCol w:w="631"/>
        <w:gridCol w:w="659"/>
        <w:gridCol w:w="1285"/>
      </w:tblGrid>
      <w:tr w:rsidR="00594866" w:rsidRPr="00910BBB" w14:paraId="439B38A4" w14:textId="77777777" w:rsidTr="0064739B">
        <w:trPr>
          <w:trHeight w:val="375"/>
        </w:trPr>
        <w:tc>
          <w:tcPr>
            <w:tcW w:w="11080" w:type="dxa"/>
            <w:gridSpan w:val="11"/>
            <w:tcBorders>
              <w:top w:val="nil"/>
              <w:left w:val="nil"/>
              <w:bottom w:val="nil"/>
              <w:right w:val="nil"/>
            </w:tcBorders>
            <w:shd w:val="clear" w:color="auto" w:fill="auto"/>
            <w:noWrap/>
            <w:vAlign w:val="bottom"/>
            <w:hideMark/>
          </w:tcPr>
          <w:p w14:paraId="6869251D" w14:textId="6A200A88" w:rsidR="00594866" w:rsidRPr="005F39EA" w:rsidRDefault="000A257F" w:rsidP="00741DB0">
            <w:pPr>
              <w:spacing w:after="0" w:line="240" w:lineRule="auto"/>
              <w:jc w:val="cente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7216" behindDoc="0" locked="0" layoutInCell="1" allowOverlap="1" wp14:anchorId="69923ADD" wp14:editId="6A4103C2">
                  <wp:simplePos x="0" y="0"/>
                  <wp:positionH relativeFrom="column">
                    <wp:posOffset>66675</wp:posOffset>
                  </wp:positionH>
                  <wp:positionV relativeFrom="paragraph">
                    <wp:posOffset>84455</wp:posOffset>
                  </wp:positionV>
                  <wp:extent cx="590550" cy="7048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910BBB" w14:paraId="3451E3CA"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24C1A7DF" w14:textId="77777777" w:rsidR="00594866" w:rsidRPr="005F39EA" w:rsidRDefault="00594866" w:rsidP="00741DB0">
                  <w:pPr>
                    <w:spacing w:after="0" w:line="240" w:lineRule="auto"/>
                    <w:jc w:val="center"/>
                    <w:rPr>
                      <w:rFonts w:ascii="Arial" w:hAnsi="Arial" w:cs="Arial"/>
                      <w:b/>
                      <w:bCs/>
                      <w:sz w:val="20"/>
                      <w:szCs w:val="20"/>
                    </w:rPr>
                  </w:pPr>
                  <w:r w:rsidRPr="005F39EA">
                    <w:rPr>
                      <w:rFonts w:ascii="Arial" w:hAnsi="Arial" w:cs="Arial"/>
                      <w:b/>
                      <w:bCs/>
                      <w:sz w:val="20"/>
                      <w:szCs w:val="20"/>
                    </w:rPr>
                    <w:t>UNIVERSIDAD DE GUADALAJARA</w:t>
                  </w:r>
                </w:p>
              </w:tc>
            </w:tr>
          </w:tbl>
          <w:p w14:paraId="449C84B0" w14:textId="77777777" w:rsidR="00594866" w:rsidRPr="005F39EA" w:rsidRDefault="00594866" w:rsidP="00741DB0">
            <w:pPr>
              <w:spacing w:after="0" w:line="240" w:lineRule="auto"/>
              <w:jc w:val="center"/>
              <w:rPr>
                <w:rFonts w:ascii="Arial" w:hAnsi="Arial" w:cs="Arial"/>
                <w:sz w:val="20"/>
                <w:szCs w:val="20"/>
              </w:rPr>
            </w:pPr>
          </w:p>
        </w:tc>
      </w:tr>
      <w:tr w:rsidR="00594866" w:rsidRPr="00910BBB" w14:paraId="7BD26343" w14:textId="77777777" w:rsidTr="0064739B">
        <w:trPr>
          <w:trHeight w:val="450"/>
        </w:trPr>
        <w:tc>
          <w:tcPr>
            <w:tcW w:w="11080" w:type="dxa"/>
            <w:gridSpan w:val="11"/>
            <w:tcBorders>
              <w:top w:val="nil"/>
              <w:left w:val="nil"/>
              <w:bottom w:val="nil"/>
              <w:right w:val="nil"/>
            </w:tcBorders>
            <w:shd w:val="clear" w:color="auto" w:fill="auto"/>
            <w:noWrap/>
            <w:vAlign w:val="bottom"/>
            <w:hideMark/>
          </w:tcPr>
          <w:p w14:paraId="34D8CA37" w14:textId="77777777" w:rsidR="00594866" w:rsidRPr="005F39EA" w:rsidRDefault="00594866" w:rsidP="00741DB0">
            <w:pPr>
              <w:spacing w:after="0" w:line="240" w:lineRule="auto"/>
              <w:jc w:val="center"/>
              <w:rPr>
                <w:rFonts w:ascii="Arial" w:hAnsi="Arial" w:cs="Arial"/>
                <w:b/>
                <w:bCs/>
                <w:sz w:val="20"/>
                <w:szCs w:val="20"/>
              </w:rPr>
            </w:pPr>
            <w:r w:rsidRPr="005F39EA">
              <w:rPr>
                <w:rFonts w:ascii="Arial" w:hAnsi="Arial" w:cs="Arial"/>
                <w:b/>
                <w:bCs/>
                <w:sz w:val="20"/>
                <w:szCs w:val="20"/>
              </w:rPr>
              <w:t>Centro Universitario de Arte, Arquitectura y Diseño</w:t>
            </w:r>
          </w:p>
        </w:tc>
      </w:tr>
      <w:tr w:rsidR="00594866" w:rsidRPr="00910BBB" w14:paraId="46E9BBBE" w14:textId="77777777" w:rsidTr="0064739B">
        <w:trPr>
          <w:trHeight w:val="345"/>
        </w:trPr>
        <w:tc>
          <w:tcPr>
            <w:tcW w:w="11080" w:type="dxa"/>
            <w:gridSpan w:val="11"/>
            <w:tcBorders>
              <w:top w:val="nil"/>
              <w:left w:val="nil"/>
              <w:bottom w:val="nil"/>
              <w:right w:val="nil"/>
            </w:tcBorders>
            <w:shd w:val="clear" w:color="auto" w:fill="auto"/>
            <w:noWrap/>
            <w:vAlign w:val="bottom"/>
            <w:hideMark/>
          </w:tcPr>
          <w:p w14:paraId="513705E3" w14:textId="77777777" w:rsidR="00594866" w:rsidRPr="005F39EA" w:rsidRDefault="00594866" w:rsidP="005F39EA">
            <w:pPr>
              <w:spacing w:after="0" w:line="240" w:lineRule="auto"/>
              <w:jc w:val="both"/>
              <w:rPr>
                <w:rFonts w:ascii="Arial" w:hAnsi="Arial" w:cs="Arial"/>
                <w:b/>
                <w:bCs/>
                <w:sz w:val="20"/>
                <w:szCs w:val="20"/>
              </w:rPr>
            </w:pPr>
          </w:p>
        </w:tc>
      </w:tr>
      <w:tr w:rsidR="00594866" w:rsidRPr="00910BBB" w14:paraId="020F2082" w14:textId="77777777" w:rsidTr="0064739B">
        <w:trPr>
          <w:trHeight w:val="255"/>
        </w:trPr>
        <w:tc>
          <w:tcPr>
            <w:tcW w:w="2400" w:type="dxa"/>
            <w:tcBorders>
              <w:top w:val="nil"/>
              <w:left w:val="nil"/>
              <w:bottom w:val="nil"/>
              <w:right w:val="nil"/>
            </w:tcBorders>
            <w:shd w:val="clear" w:color="auto" w:fill="auto"/>
            <w:noWrap/>
            <w:vAlign w:val="bottom"/>
            <w:hideMark/>
          </w:tcPr>
          <w:p w14:paraId="0FD43F8B" w14:textId="77777777" w:rsidR="00594866" w:rsidRPr="005F39EA" w:rsidRDefault="00594866" w:rsidP="005F39EA">
            <w:pPr>
              <w:spacing w:after="0" w:line="240" w:lineRule="auto"/>
              <w:jc w:val="both"/>
              <w:rPr>
                <w:rFonts w:ascii="Arial"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5C9670F7" w14:textId="77777777" w:rsidR="00594866" w:rsidRPr="005F39EA" w:rsidRDefault="00594866" w:rsidP="005F39EA">
            <w:pPr>
              <w:spacing w:after="0" w:line="240" w:lineRule="auto"/>
              <w:jc w:val="both"/>
              <w:rPr>
                <w:rFonts w:ascii="Arial" w:hAnsi="Arial" w:cs="Arial"/>
                <w:sz w:val="20"/>
                <w:szCs w:val="20"/>
              </w:rPr>
            </w:pPr>
          </w:p>
        </w:tc>
        <w:tc>
          <w:tcPr>
            <w:tcW w:w="2048" w:type="dxa"/>
            <w:gridSpan w:val="2"/>
            <w:tcBorders>
              <w:top w:val="nil"/>
              <w:left w:val="nil"/>
              <w:bottom w:val="nil"/>
              <w:right w:val="nil"/>
            </w:tcBorders>
            <w:shd w:val="clear" w:color="auto" w:fill="auto"/>
            <w:noWrap/>
            <w:vAlign w:val="bottom"/>
            <w:hideMark/>
          </w:tcPr>
          <w:p w14:paraId="127899C9" w14:textId="77777777" w:rsidR="00594866" w:rsidRPr="005F39EA" w:rsidRDefault="00594866" w:rsidP="005F39EA">
            <w:pPr>
              <w:spacing w:after="0" w:line="240" w:lineRule="auto"/>
              <w:jc w:val="both"/>
              <w:rPr>
                <w:rFonts w:ascii="Arial"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37B076A2" w14:textId="77777777" w:rsidR="00594866" w:rsidRPr="005F39EA" w:rsidRDefault="00594866" w:rsidP="005F39EA">
            <w:pPr>
              <w:spacing w:after="0" w:line="240" w:lineRule="auto"/>
              <w:jc w:val="both"/>
              <w:rPr>
                <w:rFonts w:ascii="Arial"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07C3EAB0" w14:textId="77777777" w:rsidR="00594866" w:rsidRPr="005F39EA" w:rsidRDefault="00594866" w:rsidP="005F39EA">
            <w:pPr>
              <w:spacing w:after="0" w:line="240" w:lineRule="auto"/>
              <w:jc w:val="both"/>
              <w:rPr>
                <w:rFonts w:ascii="Arial" w:hAnsi="Arial" w:cs="Arial"/>
                <w:sz w:val="20"/>
                <w:szCs w:val="20"/>
              </w:rPr>
            </w:pPr>
          </w:p>
        </w:tc>
      </w:tr>
      <w:tr w:rsidR="00594866" w:rsidRPr="00910BBB" w14:paraId="6346D6EB" w14:textId="77777777" w:rsidTr="0064739B">
        <w:trPr>
          <w:trHeight w:val="315"/>
        </w:trPr>
        <w:tc>
          <w:tcPr>
            <w:tcW w:w="11080" w:type="dxa"/>
            <w:gridSpan w:val="11"/>
            <w:tcBorders>
              <w:top w:val="nil"/>
              <w:left w:val="nil"/>
              <w:bottom w:val="nil"/>
              <w:right w:val="nil"/>
            </w:tcBorders>
            <w:shd w:val="clear" w:color="auto" w:fill="auto"/>
            <w:noWrap/>
            <w:vAlign w:val="bottom"/>
            <w:hideMark/>
          </w:tcPr>
          <w:p w14:paraId="195EC20B" w14:textId="77777777" w:rsidR="00594866" w:rsidRPr="004331B1" w:rsidRDefault="00594866" w:rsidP="00E70741">
            <w:pPr>
              <w:spacing w:after="0" w:line="240" w:lineRule="auto"/>
              <w:jc w:val="center"/>
              <w:rPr>
                <w:rFonts w:ascii="Arial" w:hAnsi="Arial" w:cs="Arial"/>
                <w:b/>
                <w:bCs/>
                <w:color w:val="FF0000"/>
                <w:sz w:val="20"/>
                <w:szCs w:val="20"/>
              </w:rPr>
            </w:pPr>
            <w:r w:rsidRPr="005F39EA">
              <w:rPr>
                <w:rFonts w:ascii="Arial" w:hAnsi="Arial" w:cs="Arial"/>
                <w:b/>
                <w:bCs/>
                <w:sz w:val="20"/>
                <w:szCs w:val="20"/>
              </w:rPr>
              <w:t xml:space="preserve">PROGRAMA DE </w:t>
            </w:r>
            <w:r w:rsidR="004331B1">
              <w:rPr>
                <w:rFonts w:ascii="Arial" w:hAnsi="Arial" w:cs="Arial"/>
                <w:b/>
                <w:bCs/>
                <w:sz w:val="20"/>
                <w:szCs w:val="20"/>
              </w:rPr>
              <w:t xml:space="preserve">UNIDAD DE APRENDIZAJE </w:t>
            </w:r>
          </w:p>
        </w:tc>
      </w:tr>
      <w:tr w:rsidR="00594866" w:rsidRPr="00910BBB" w14:paraId="23C9C272" w14:textId="77777777" w:rsidTr="0064739B">
        <w:trPr>
          <w:trHeight w:val="255"/>
        </w:trPr>
        <w:tc>
          <w:tcPr>
            <w:tcW w:w="2400" w:type="dxa"/>
            <w:tcBorders>
              <w:top w:val="nil"/>
              <w:left w:val="nil"/>
              <w:bottom w:val="nil"/>
              <w:right w:val="nil"/>
            </w:tcBorders>
            <w:shd w:val="clear" w:color="auto" w:fill="auto"/>
            <w:noWrap/>
            <w:vAlign w:val="bottom"/>
            <w:hideMark/>
          </w:tcPr>
          <w:p w14:paraId="2FAFEBAF" w14:textId="77777777" w:rsidR="00594866" w:rsidRPr="005F39EA" w:rsidRDefault="00594866" w:rsidP="005F39EA">
            <w:pPr>
              <w:spacing w:after="0" w:line="240" w:lineRule="auto"/>
              <w:jc w:val="both"/>
              <w:rPr>
                <w:rFonts w:ascii="Arial"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0AF16B26" w14:textId="77777777" w:rsidR="00594866" w:rsidRPr="005F39EA" w:rsidRDefault="00594866" w:rsidP="005F39EA">
            <w:pPr>
              <w:spacing w:after="0" w:line="240" w:lineRule="auto"/>
              <w:jc w:val="both"/>
              <w:rPr>
                <w:rFonts w:ascii="Arial" w:hAnsi="Arial" w:cs="Arial"/>
                <w:sz w:val="20"/>
                <w:szCs w:val="20"/>
              </w:rPr>
            </w:pPr>
          </w:p>
        </w:tc>
        <w:tc>
          <w:tcPr>
            <w:tcW w:w="2048" w:type="dxa"/>
            <w:gridSpan w:val="2"/>
            <w:tcBorders>
              <w:top w:val="nil"/>
              <w:left w:val="nil"/>
              <w:bottom w:val="nil"/>
              <w:right w:val="nil"/>
            </w:tcBorders>
            <w:shd w:val="clear" w:color="auto" w:fill="auto"/>
            <w:noWrap/>
            <w:vAlign w:val="bottom"/>
            <w:hideMark/>
          </w:tcPr>
          <w:p w14:paraId="6AA84AB9" w14:textId="77777777" w:rsidR="00594866" w:rsidRPr="005F39EA" w:rsidRDefault="00594866" w:rsidP="005F39EA">
            <w:pPr>
              <w:spacing w:after="0" w:line="240" w:lineRule="auto"/>
              <w:jc w:val="both"/>
              <w:rPr>
                <w:rFonts w:ascii="Arial"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554784B5" w14:textId="77777777" w:rsidR="00594866" w:rsidRPr="005F39EA" w:rsidRDefault="00594866" w:rsidP="005F39EA">
            <w:pPr>
              <w:spacing w:after="0" w:line="240" w:lineRule="auto"/>
              <w:jc w:val="both"/>
              <w:rPr>
                <w:rFonts w:ascii="Arial"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33BAE401" w14:textId="77777777" w:rsidR="00594866" w:rsidRPr="005F39EA" w:rsidRDefault="00594866" w:rsidP="005F39EA">
            <w:pPr>
              <w:spacing w:after="0" w:line="240" w:lineRule="auto"/>
              <w:jc w:val="both"/>
              <w:rPr>
                <w:rFonts w:ascii="Arial" w:hAnsi="Arial" w:cs="Arial"/>
                <w:sz w:val="20"/>
                <w:szCs w:val="20"/>
              </w:rPr>
            </w:pPr>
          </w:p>
        </w:tc>
      </w:tr>
      <w:tr w:rsidR="00594866" w:rsidRPr="00910BBB" w14:paraId="6A1416B2" w14:textId="77777777" w:rsidTr="0064739B">
        <w:trPr>
          <w:trHeight w:val="255"/>
        </w:trPr>
        <w:tc>
          <w:tcPr>
            <w:tcW w:w="6737" w:type="dxa"/>
            <w:gridSpan w:val="6"/>
            <w:tcBorders>
              <w:top w:val="nil"/>
              <w:left w:val="nil"/>
              <w:bottom w:val="nil"/>
              <w:right w:val="nil"/>
            </w:tcBorders>
            <w:shd w:val="clear" w:color="000000" w:fill="808080"/>
            <w:noWrap/>
            <w:vAlign w:val="bottom"/>
            <w:hideMark/>
          </w:tcPr>
          <w:p w14:paraId="0E355F37" w14:textId="77777777" w:rsidR="00594866" w:rsidRPr="005F39EA" w:rsidRDefault="00594866" w:rsidP="005F39EA">
            <w:pPr>
              <w:spacing w:after="0" w:line="240" w:lineRule="auto"/>
              <w:jc w:val="both"/>
              <w:rPr>
                <w:rFonts w:ascii="Arial" w:hAnsi="Arial" w:cs="Arial"/>
                <w:b/>
                <w:bCs/>
                <w:color w:val="FFFFFF"/>
                <w:sz w:val="20"/>
                <w:szCs w:val="20"/>
              </w:rPr>
            </w:pPr>
            <w:r w:rsidRPr="005F39EA">
              <w:rPr>
                <w:rFonts w:ascii="Arial" w:hAnsi="Arial" w:cs="Arial"/>
                <w:b/>
                <w:bCs/>
                <w:color w:val="FFFFFF"/>
                <w:sz w:val="20"/>
                <w:szCs w:val="20"/>
              </w:rPr>
              <w:t>1.-DATOS DE IDENTIFICACIÓN.</w:t>
            </w:r>
          </w:p>
        </w:tc>
        <w:tc>
          <w:tcPr>
            <w:tcW w:w="2399" w:type="dxa"/>
            <w:gridSpan w:val="3"/>
            <w:tcBorders>
              <w:top w:val="nil"/>
              <w:left w:val="nil"/>
              <w:bottom w:val="nil"/>
              <w:right w:val="nil"/>
            </w:tcBorders>
            <w:shd w:val="clear" w:color="000000" w:fill="808080"/>
            <w:noWrap/>
            <w:vAlign w:val="bottom"/>
            <w:hideMark/>
          </w:tcPr>
          <w:p w14:paraId="3092859E" w14:textId="77777777" w:rsidR="00594866" w:rsidRPr="005F39EA" w:rsidRDefault="00594866" w:rsidP="005F39EA">
            <w:pPr>
              <w:spacing w:after="0" w:line="240" w:lineRule="auto"/>
              <w:jc w:val="both"/>
              <w:rPr>
                <w:rFonts w:ascii="Arial" w:hAnsi="Arial" w:cs="Arial"/>
                <w:color w:val="FFFFFF"/>
                <w:sz w:val="20"/>
                <w:szCs w:val="20"/>
              </w:rPr>
            </w:pPr>
            <w:r w:rsidRPr="005F39EA">
              <w:rPr>
                <w:rFonts w:ascii="Arial" w:hAnsi="Arial" w:cs="Arial"/>
                <w:color w:val="FFFFFF"/>
                <w:sz w:val="20"/>
                <w:szCs w:val="20"/>
              </w:rPr>
              <w:t> </w:t>
            </w:r>
          </w:p>
        </w:tc>
        <w:tc>
          <w:tcPr>
            <w:tcW w:w="1944" w:type="dxa"/>
            <w:gridSpan w:val="2"/>
            <w:tcBorders>
              <w:top w:val="nil"/>
              <w:left w:val="nil"/>
              <w:bottom w:val="nil"/>
              <w:right w:val="nil"/>
            </w:tcBorders>
            <w:shd w:val="clear" w:color="000000" w:fill="808080"/>
            <w:noWrap/>
            <w:vAlign w:val="bottom"/>
            <w:hideMark/>
          </w:tcPr>
          <w:p w14:paraId="001CC090" w14:textId="77777777" w:rsidR="00594866" w:rsidRPr="005F39EA" w:rsidRDefault="00594866" w:rsidP="005F39EA">
            <w:pPr>
              <w:spacing w:after="0" w:line="240" w:lineRule="auto"/>
              <w:jc w:val="both"/>
              <w:rPr>
                <w:rFonts w:ascii="Arial" w:hAnsi="Arial" w:cs="Arial"/>
                <w:color w:val="FFFFFF"/>
                <w:sz w:val="20"/>
                <w:szCs w:val="20"/>
              </w:rPr>
            </w:pPr>
            <w:r w:rsidRPr="005F39EA">
              <w:rPr>
                <w:rFonts w:ascii="Arial" w:hAnsi="Arial" w:cs="Arial"/>
                <w:color w:val="FFFFFF"/>
                <w:sz w:val="20"/>
                <w:szCs w:val="20"/>
              </w:rPr>
              <w:t> </w:t>
            </w:r>
          </w:p>
        </w:tc>
      </w:tr>
      <w:tr w:rsidR="00594866" w:rsidRPr="00910BBB" w14:paraId="63C12B1A" w14:textId="77777777" w:rsidTr="0064739B">
        <w:trPr>
          <w:trHeight w:val="255"/>
        </w:trPr>
        <w:tc>
          <w:tcPr>
            <w:tcW w:w="11080" w:type="dxa"/>
            <w:gridSpan w:val="11"/>
            <w:tcBorders>
              <w:top w:val="nil"/>
              <w:left w:val="nil"/>
              <w:bottom w:val="single" w:sz="4" w:space="0" w:color="auto"/>
              <w:right w:val="nil"/>
            </w:tcBorders>
            <w:shd w:val="clear" w:color="auto" w:fill="auto"/>
            <w:noWrap/>
            <w:vAlign w:val="bottom"/>
            <w:hideMark/>
          </w:tcPr>
          <w:p w14:paraId="1FB7A853" w14:textId="77777777" w:rsidR="00594866" w:rsidRPr="005F39EA" w:rsidRDefault="00594866" w:rsidP="005F39EA">
            <w:pPr>
              <w:spacing w:after="0" w:line="240" w:lineRule="auto"/>
              <w:jc w:val="both"/>
              <w:rPr>
                <w:rFonts w:ascii="Arial" w:hAnsi="Arial" w:cs="Arial"/>
                <w:sz w:val="20"/>
                <w:szCs w:val="20"/>
              </w:rPr>
            </w:pPr>
            <w:r w:rsidRPr="005F39EA">
              <w:rPr>
                <w:rFonts w:ascii="Arial" w:hAnsi="Arial" w:cs="Arial"/>
                <w:sz w:val="20"/>
                <w:szCs w:val="20"/>
              </w:rPr>
              <w:t> </w:t>
            </w:r>
          </w:p>
        </w:tc>
      </w:tr>
      <w:tr w:rsidR="001022BE" w:rsidRPr="00910BBB" w14:paraId="20E0A095" w14:textId="77777777" w:rsidTr="0064739B">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049F7212"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1.</w:t>
            </w:r>
            <w:proofErr w:type="gramStart"/>
            <w:r w:rsidRPr="00A73812">
              <w:rPr>
                <w:rFonts w:ascii="Arial" w:hAnsi="Arial" w:cs="Arial"/>
                <w:color w:val="FFFFFF"/>
                <w:sz w:val="20"/>
                <w:szCs w:val="20"/>
              </w:rPr>
              <w:t>1.Nombre</w:t>
            </w:r>
            <w:proofErr w:type="gramEnd"/>
            <w:r w:rsidRPr="00A73812">
              <w:rPr>
                <w:rFonts w:ascii="Arial" w:hAnsi="Arial" w:cs="Arial"/>
                <w:color w:val="FFFFFF"/>
                <w:sz w:val="20"/>
                <w:szCs w:val="20"/>
              </w:rPr>
              <w:t xml:space="preserve"> de la</w:t>
            </w:r>
            <w:r w:rsidR="00A430D2">
              <w:rPr>
                <w:rFonts w:ascii="Arial" w:hAnsi="Arial" w:cs="Arial"/>
                <w:color w:val="FFFFFF"/>
                <w:sz w:val="20"/>
                <w:szCs w:val="20"/>
              </w:rPr>
              <w:t xml:space="preserve"> unidad de aprendizaje</w:t>
            </w:r>
          </w:p>
        </w:tc>
        <w:tc>
          <w:tcPr>
            <w:tcW w:w="4337" w:type="dxa"/>
            <w:gridSpan w:val="5"/>
            <w:tcBorders>
              <w:top w:val="single" w:sz="4" w:space="0" w:color="auto"/>
              <w:left w:val="nil"/>
              <w:bottom w:val="single" w:sz="4" w:space="0" w:color="auto"/>
              <w:right w:val="single" w:sz="4" w:space="0" w:color="auto"/>
            </w:tcBorders>
            <w:shd w:val="clear" w:color="auto" w:fill="auto"/>
            <w:vAlign w:val="center"/>
            <w:hideMark/>
          </w:tcPr>
          <w:p w14:paraId="73E7C60C" w14:textId="77777777" w:rsidR="00594866" w:rsidRPr="001022BE" w:rsidRDefault="008C4826" w:rsidP="008C7D92">
            <w:pPr>
              <w:spacing w:after="0" w:line="240" w:lineRule="auto"/>
              <w:jc w:val="center"/>
              <w:rPr>
                <w:rFonts w:ascii="Arial" w:hAnsi="Arial" w:cs="Arial"/>
                <w:b/>
                <w:bCs/>
                <w:sz w:val="20"/>
                <w:szCs w:val="20"/>
              </w:rPr>
            </w:pPr>
            <w:r w:rsidRPr="008C4826">
              <w:rPr>
                <w:rFonts w:ascii="Arial" w:hAnsi="Arial" w:cs="Arial"/>
                <w:sz w:val="20"/>
                <w:szCs w:val="20"/>
              </w:rPr>
              <w:t>EVALUAC</w:t>
            </w:r>
            <w:r>
              <w:rPr>
                <w:rFonts w:ascii="Arial" w:hAnsi="Arial" w:cs="Arial"/>
                <w:sz w:val="20"/>
                <w:szCs w:val="20"/>
              </w:rPr>
              <w:t>IÓN DE RIESGOS EN EL TERRITORIO</w:t>
            </w:r>
          </w:p>
        </w:tc>
        <w:tc>
          <w:tcPr>
            <w:tcW w:w="2399" w:type="dxa"/>
            <w:gridSpan w:val="3"/>
            <w:tcBorders>
              <w:top w:val="nil"/>
              <w:left w:val="nil"/>
              <w:bottom w:val="single" w:sz="4" w:space="0" w:color="auto"/>
              <w:right w:val="single" w:sz="4" w:space="0" w:color="auto"/>
            </w:tcBorders>
            <w:shd w:val="clear" w:color="000000" w:fill="808080"/>
            <w:vAlign w:val="center"/>
            <w:hideMark/>
          </w:tcPr>
          <w:p w14:paraId="1DA5AC54"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 xml:space="preserve">1.2. Código de la </w:t>
            </w:r>
            <w:r w:rsidR="00A430D2">
              <w:rPr>
                <w:rFonts w:ascii="Arial" w:hAnsi="Arial" w:cs="Arial"/>
                <w:color w:val="FFFFFF"/>
                <w:sz w:val="20"/>
                <w:szCs w:val="20"/>
              </w:rPr>
              <w:t>unidad de aprendizaje</w:t>
            </w:r>
          </w:p>
        </w:tc>
        <w:tc>
          <w:tcPr>
            <w:tcW w:w="1944" w:type="dxa"/>
            <w:gridSpan w:val="2"/>
            <w:tcBorders>
              <w:top w:val="nil"/>
              <w:left w:val="nil"/>
              <w:bottom w:val="single" w:sz="4" w:space="0" w:color="auto"/>
              <w:right w:val="single" w:sz="4" w:space="0" w:color="auto"/>
            </w:tcBorders>
            <w:shd w:val="clear" w:color="auto" w:fill="auto"/>
            <w:vAlign w:val="center"/>
            <w:hideMark/>
          </w:tcPr>
          <w:p w14:paraId="77D0D0A1" w14:textId="7379F17A" w:rsidR="00594866" w:rsidRPr="00275517" w:rsidRDefault="00C75F5E" w:rsidP="005F39EA">
            <w:pPr>
              <w:spacing w:after="0" w:line="240" w:lineRule="auto"/>
              <w:jc w:val="both"/>
              <w:rPr>
                <w:rFonts w:ascii="Arial" w:hAnsi="Arial" w:cs="Arial"/>
                <w:sz w:val="20"/>
                <w:szCs w:val="20"/>
              </w:rPr>
            </w:pPr>
            <w:r>
              <w:rPr>
                <w:rFonts w:ascii="Arial" w:hAnsi="Arial" w:cs="Arial"/>
                <w:sz w:val="20"/>
                <w:szCs w:val="20"/>
              </w:rPr>
              <w:t>IB40</w:t>
            </w:r>
            <w:r w:rsidR="002E50C7">
              <w:rPr>
                <w:rFonts w:ascii="Arial" w:hAnsi="Arial" w:cs="Arial"/>
                <w:sz w:val="20"/>
                <w:szCs w:val="20"/>
              </w:rPr>
              <w:t>3</w:t>
            </w:r>
          </w:p>
        </w:tc>
      </w:tr>
      <w:tr w:rsidR="001022BE" w:rsidRPr="00910BBB" w14:paraId="0A8D53FD" w14:textId="77777777" w:rsidTr="0064739B">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647D43C7" w14:textId="77777777" w:rsidR="00594866" w:rsidRPr="00A430D2" w:rsidRDefault="00594866" w:rsidP="005F39EA">
            <w:pPr>
              <w:spacing w:after="0" w:line="240" w:lineRule="auto"/>
              <w:jc w:val="both"/>
              <w:rPr>
                <w:rFonts w:ascii="Arial" w:hAnsi="Arial" w:cs="Arial"/>
                <w:color w:val="FFFFFF"/>
                <w:sz w:val="20"/>
                <w:szCs w:val="20"/>
              </w:rPr>
            </w:pPr>
            <w:r w:rsidRPr="00A430D2">
              <w:rPr>
                <w:rFonts w:ascii="Arial" w:hAnsi="Arial" w:cs="Arial"/>
                <w:color w:val="FFFFFF"/>
                <w:sz w:val="20"/>
                <w:szCs w:val="20"/>
              </w:rPr>
              <w:t xml:space="preserve">1.3. Departamento: </w:t>
            </w:r>
          </w:p>
        </w:tc>
        <w:tc>
          <w:tcPr>
            <w:tcW w:w="4337" w:type="dxa"/>
            <w:gridSpan w:val="5"/>
            <w:tcBorders>
              <w:top w:val="single" w:sz="4" w:space="0" w:color="auto"/>
              <w:left w:val="nil"/>
              <w:bottom w:val="single" w:sz="4" w:space="0" w:color="auto"/>
              <w:right w:val="single" w:sz="4" w:space="0" w:color="auto"/>
            </w:tcBorders>
            <w:shd w:val="clear" w:color="auto" w:fill="auto"/>
            <w:vAlign w:val="center"/>
            <w:hideMark/>
          </w:tcPr>
          <w:p w14:paraId="349E065B" w14:textId="77777777" w:rsidR="00594866" w:rsidRPr="001022BE" w:rsidRDefault="00594866" w:rsidP="005F39EA">
            <w:pPr>
              <w:spacing w:after="0" w:line="240" w:lineRule="auto"/>
              <w:jc w:val="both"/>
              <w:rPr>
                <w:rFonts w:ascii="Arial" w:hAnsi="Arial" w:cs="Arial"/>
                <w:sz w:val="20"/>
                <w:szCs w:val="20"/>
              </w:rPr>
            </w:pPr>
            <w:r w:rsidRPr="001022BE">
              <w:rPr>
                <w:rFonts w:ascii="Arial" w:hAnsi="Arial" w:cs="Arial"/>
                <w:sz w:val="20"/>
                <w:szCs w:val="20"/>
              </w:rPr>
              <w:t xml:space="preserve">PROYECTOS </w:t>
            </w:r>
            <w:r w:rsidR="0067090A">
              <w:rPr>
                <w:rFonts w:ascii="Arial" w:hAnsi="Arial" w:cs="Arial"/>
                <w:sz w:val="20"/>
                <w:szCs w:val="20"/>
              </w:rPr>
              <w:t>URBANÍ</w:t>
            </w:r>
            <w:r w:rsidR="00A430D2">
              <w:rPr>
                <w:rFonts w:ascii="Arial" w:hAnsi="Arial" w:cs="Arial"/>
                <w:sz w:val="20"/>
                <w:szCs w:val="20"/>
              </w:rPr>
              <w:t>STICOS</w:t>
            </w:r>
          </w:p>
        </w:tc>
        <w:tc>
          <w:tcPr>
            <w:tcW w:w="2399" w:type="dxa"/>
            <w:gridSpan w:val="3"/>
            <w:tcBorders>
              <w:top w:val="nil"/>
              <w:left w:val="nil"/>
              <w:bottom w:val="single" w:sz="4" w:space="0" w:color="auto"/>
              <w:right w:val="single" w:sz="4" w:space="0" w:color="auto"/>
            </w:tcBorders>
            <w:shd w:val="clear" w:color="000000" w:fill="808080"/>
            <w:vAlign w:val="center"/>
            <w:hideMark/>
          </w:tcPr>
          <w:p w14:paraId="2D669B77"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1.4. Código de Departamento:</w:t>
            </w:r>
          </w:p>
        </w:tc>
        <w:tc>
          <w:tcPr>
            <w:tcW w:w="1944" w:type="dxa"/>
            <w:gridSpan w:val="2"/>
            <w:tcBorders>
              <w:top w:val="nil"/>
              <w:left w:val="nil"/>
              <w:bottom w:val="single" w:sz="4" w:space="0" w:color="auto"/>
              <w:right w:val="single" w:sz="4" w:space="0" w:color="auto"/>
            </w:tcBorders>
            <w:shd w:val="clear" w:color="auto" w:fill="auto"/>
            <w:vAlign w:val="center"/>
            <w:hideMark/>
          </w:tcPr>
          <w:p w14:paraId="5466E5DE" w14:textId="3C077F5E" w:rsidR="00594866" w:rsidRPr="00275517" w:rsidRDefault="00256E2D" w:rsidP="005F39EA">
            <w:pPr>
              <w:spacing w:after="0" w:line="240" w:lineRule="auto"/>
              <w:jc w:val="both"/>
              <w:rPr>
                <w:rFonts w:ascii="Arial" w:hAnsi="Arial" w:cs="Arial"/>
                <w:sz w:val="20"/>
                <w:szCs w:val="20"/>
              </w:rPr>
            </w:pPr>
            <w:r>
              <w:rPr>
                <w:rFonts w:ascii="Arial" w:hAnsi="Arial" w:cs="Arial"/>
                <w:sz w:val="20"/>
                <w:szCs w:val="20"/>
              </w:rPr>
              <w:t>2570</w:t>
            </w:r>
          </w:p>
        </w:tc>
      </w:tr>
      <w:tr w:rsidR="001022BE" w:rsidRPr="00910BBB" w14:paraId="12C27002" w14:textId="77777777" w:rsidTr="0064739B">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6ADBB852" w14:textId="77777777" w:rsidR="00594866" w:rsidRPr="00A430D2" w:rsidRDefault="00594866" w:rsidP="005F39EA">
            <w:pPr>
              <w:spacing w:after="0" w:line="240" w:lineRule="auto"/>
              <w:jc w:val="both"/>
              <w:rPr>
                <w:rFonts w:ascii="Arial" w:hAnsi="Arial" w:cs="Arial"/>
                <w:color w:val="FFFFFF"/>
                <w:sz w:val="20"/>
                <w:szCs w:val="20"/>
              </w:rPr>
            </w:pPr>
            <w:r w:rsidRPr="00A430D2">
              <w:rPr>
                <w:rFonts w:ascii="Arial" w:hAnsi="Arial" w:cs="Arial"/>
                <w:color w:val="FFFFFF"/>
                <w:sz w:val="20"/>
                <w:szCs w:val="20"/>
              </w:rPr>
              <w:t xml:space="preserve">1.5. Carga horaria:  </w:t>
            </w:r>
          </w:p>
        </w:tc>
        <w:tc>
          <w:tcPr>
            <w:tcW w:w="2289" w:type="dxa"/>
            <w:gridSpan w:val="3"/>
            <w:tcBorders>
              <w:top w:val="nil"/>
              <w:left w:val="nil"/>
              <w:bottom w:val="single" w:sz="4" w:space="0" w:color="auto"/>
              <w:right w:val="single" w:sz="4" w:space="0" w:color="auto"/>
            </w:tcBorders>
            <w:shd w:val="clear" w:color="000000" w:fill="808080"/>
            <w:vAlign w:val="center"/>
            <w:hideMark/>
          </w:tcPr>
          <w:p w14:paraId="0A3B1076" w14:textId="77777777" w:rsidR="00594866" w:rsidRPr="00A430D2" w:rsidRDefault="00594866" w:rsidP="005F39EA">
            <w:pPr>
              <w:spacing w:after="0" w:line="240" w:lineRule="auto"/>
              <w:jc w:val="both"/>
              <w:rPr>
                <w:rFonts w:ascii="Arial" w:hAnsi="Arial" w:cs="Arial"/>
                <w:color w:val="FFFFFF"/>
                <w:sz w:val="20"/>
                <w:szCs w:val="20"/>
              </w:rPr>
            </w:pPr>
            <w:r w:rsidRPr="00A430D2">
              <w:rPr>
                <w:rFonts w:ascii="Arial" w:hAnsi="Arial" w:cs="Arial"/>
                <w:color w:val="FFFFFF"/>
                <w:sz w:val="20"/>
                <w:szCs w:val="20"/>
              </w:rPr>
              <w:t>Teoría:</w:t>
            </w:r>
          </w:p>
        </w:tc>
        <w:tc>
          <w:tcPr>
            <w:tcW w:w="2048" w:type="dxa"/>
            <w:gridSpan w:val="2"/>
            <w:tcBorders>
              <w:top w:val="nil"/>
              <w:left w:val="nil"/>
              <w:bottom w:val="single" w:sz="4" w:space="0" w:color="auto"/>
              <w:right w:val="single" w:sz="4" w:space="0" w:color="auto"/>
            </w:tcBorders>
            <w:shd w:val="clear" w:color="000000" w:fill="808080"/>
            <w:vAlign w:val="center"/>
            <w:hideMark/>
          </w:tcPr>
          <w:p w14:paraId="16F33D49" w14:textId="77777777" w:rsidR="00594866" w:rsidRPr="001022BE" w:rsidRDefault="00594866" w:rsidP="005F39EA">
            <w:pPr>
              <w:spacing w:after="0" w:line="240" w:lineRule="auto"/>
              <w:jc w:val="both"/>
              <w:rPr>
                <w:rFonts w:ascii="Arial" w:hAnsi="Arial" w:cs="Arial"/>
                <w:color w:val="FF0000"/>
                <w:sz w:val="20"/>
                <w:szCs w:val="20"/>
              </w:rPr>
            </w:pPr>
            <w:r w:rsidRPr="00A73812">
              <w:rPr>
                <w:rFonts w:ascii="Arial" w:hAnsi="Arial" w:cs="Arial"/>
                <w:color w:val="FFFFFF"/>
                <w:sz w:val="20"/>
                <w:szCs w:val="20"/>
              </w:rPr>
              <w:t>Práctica</w:t>
            </w:r>
            <w:r w:rsidRPr="001022BE">
              <w:rPr>
                <w:rFonts w:ascii="Arial" w:hAnsi="Arial" w:cs="Arial"/>
                <w:color w:val="FF0000"/>
                <w:sz w:val="20"/>
                <w:szCs w:val="20"/>
              </w:rPr>
              <w:t>:</w:t>
            </w:r>
          </w:p>
        </w:tc>
        <w:tc>
          <w:tcPr>
            <w:tcW w:w="4343" w:type="dxa"/>
            <w:gridSpan w:val="5"/>
            <w:tcBorders>
              <w:top w:val="single" w:sz="4" w:space="0" w:color="auto"/>
              <w:left w:val="nil"/>
              <w:bottom w:val="single" w:sz="4" w:space="0" w:color="auto"/>
              <w:right w:val="single" w:sz="4" w:space="0" w:color="000000"/>
            </w:tcBorders>
            <w:shd w:val="clear" w:color="000000" w:fill="808080"/>
            <w:vAlign w:val="center"/>
            <w:hideMark/>
          </w:tcPr>
          <w:p w14:paraId="0C82D8C3"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Total:</w:t>
            </w:r>
          </w:p>
        </w:tc>
      </w:tr>
      <w:tr w:rsidR="004A3518" w:rsidRPr="004A3518" w14:paraId="5B5D1565" w14:textId="77777777" w:rsidTr="0064739B">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84FB4EC" w14:textId="77777777" w:rsidR="00594866" w:rsidRPr="004A3518" w:rsidRDefault="008479ED" w:rsidP="005F39EA">
            <w:pPr>
              <w:spacing w:after="0" w:line="240" w:lineRule="auto"/>
              <w:jc w:val="both"/>
              <w:rPr>
                <w:rFonts w:ascii="Arial" w:hAnsi="Arial" w:cs="Arial"/>
                <w:sz w:val="20"/>
                <w:szCs w:val="20"/>
              </w:rPr>
            </w:pPr>
            <w:r w:rsidRPr="004A3518">
              <w:rPr>
                <w:rFonts w:ascii="Arial" w:hAnsi="Arial" w:cs="Arial"/>
                <w:sz w:val="20"/>
                <w:szCs w:val="20"/>
              </w:rPr>
              <w:t>2</w:t>
            </w:r>
            <w:r w:rsidR="00594866" w:rsidRPr="004A3518">
              <w:rPr>
                <w:rFonts w:ascii="Arial" w:hAnsi="Arial" w:cs="Arial"/>
                <w:sz w:val="20"/>
                <w:szCs w:val="20"/>
              </w:rPr>
              <w:t xml:space="preserve"> hrs. Semana</w:t>
            </w:r>
          </w:p>
        </w:tc>
        <w:tc>
          <w:tcPr>
            <w:tcW w:w="2289" w:type="dxa"/>
            <w:gridSpan w:val="3"/>
            <w:tcBorders>
              <w:top w:val="nil"/>
              <w:left w:val="nil"/>
              <w:bottom w:val="single" w:sz="4" w:space="0" w:color="auto"/>
              <w:right w:val="single" w:sz="4" w:space="0" w:color="auto"/>
            </w:tcBorders>
            <w:shd w:val="clear" w:color="auto" w:fill="auto"/>
            <w:vAlign w:val="center"/>
            <w:hideMark/>
          </w:tcPr>
          <w:p w14:paraId="34DCA46A" w14:textId="1C009DE0" w:rsidR="00594866" w:rsidRPr="004A3518" w:rsidRDefault="00DC0303" w:rsidP="005F39EA">
            <w:pPr>
              <w:spacing w:after="0" w:line="240" w:lineRule="auto"/>
              <w:jc w:val="both"/>
              <w:rPr>
                <w:rFonts w:ascii="Arial" w:hAnsi="Arial" w:cs="Arial"/>
                <w:sz w:val="20"/>
                <w:szCs w:val="20"/>
              </w:rPr>
            </w:pPr>
            <w:r>
              <w:rPr>
                <w:rFonts w:ascii="Arial" w:hAnsi="Arial" w:cs="Arial"/>
                <w:sz w:val="20"/>
                <w:szCs w:val="20"/>
              </w:rPr>
              <w:t>17</w:t>
            </w:r>
            <w:r w:rsidR="00D1279F" w:rsidRPr="004A3518">
              <w:rPr>
                <w:rFonts w:ascii="Arial" w:hAnsi="Arial" w:cs="Arial"/>
                <w:sz w:val="20"/>
                <w:szCs w:val="20"/>
              </w:rPr>
              <w:t xml:space="preserve"> </w:t>
            </w:r>
            <w:r w:rsidR="00594866" w:rsidRPr="004A3518">
              <w:rPr>
                <w:rFonts w:ascii="Arial" w:hAnsi="Arial" w:cs="Arial"/>
                <w:sz w:val="20"/>
                <w:szCs w:val="20"/>
              </w:rPr>
              <w:t>HORAS</w:t>
            </w:r>
          </w:p>
        </w:tc>
        <w:tc>
          <w:tcPr>
            <w:tcW w:w="2048" w:type="dxa"/>
            <w:gridSpan w:val="2"/>
            <w:tcBorders>
              <w:top w:val="nil"/>
              <w:left w:val="nil"/>
              <w:bottom w:val="single" w:sz="4" w:space="0" w:color="auto"/>
              <w:right w:val="single" w:sz="4" w:space="0" w:color="auto"/>
            </w:tcBorders>
            <w:shd w:val="clear" w:color="auto" w:fill="auto"/>
            <w:vAlign w:val="center"/>
            <w:hideMark/>
          </w:tcPr>
          <w:p w14:paraId="0F9C58D1" w14:textId="1FA54583" w:rsidR="00594866" w:rsidRPr="004A3518" w:rsidRDefault="00DC0303" w:rsidP="005F39EA">
            <w:pPr>
              <w:spacing w:after="0" w:line="240" w:lineRule="auto"/>
              <w:jc w:val="both"/>
              <w:rPr>
                <w:rFonts w:ascii="Arial" w:hAnsi="Arial" w:cs="Arial"/>
                <w:sz w:val="20"/>
                <w:szCs w:val="20"/>
              </w:rPr>
            </w:pPr>
            <w:r>
              <w:rPr>
                <w:rFonts w:ascii="Arial" w:hAnsi="Arial" w:cs="Arial"/>
                <w:sz w:val="20"/>
                <w:szCs w:val="20"/>
              </w:rPr>
              <w:t>17</w:t>
            </w:r>
            <w:r w:rsidR="00594866" w:rsidRPr="004A3518">
              <w:rPr>
                <w:rFonts w:ascii="Arial" w:hAnsi="Arial" w:cs="Arial"/>
                <w:sz w:val="20"/>
                <w:szCs w:val="20"/>
              </w:rPr>
              <w:t xml:space="preserve"> HORAS</w:t>
            </w:r>
          </w:p>
        </w:tc>
        <w:tc>
          <w:tcPr>
            <w:tcW w:w="4343" w:type="dxa"/>
            <w:gridSpan w:val="5"/>
            <w:tcBorders>
              <w:top w:val="single" w:sz="4" w:space="0" w:color="auto"/>
              <w:left w:val="nil"/>
              <w:bottom w:val="single" w:sz="4" w:space="0" w:color="auto"/>
              <w:right w:val="single" w:sz="4" w:space="0" w:color="000000"/>
            </w:tcBorders>
            <w:shd w:val="clear" w:color="auto" w:fill="auto"/>
            <w:vAlign w:val="center"/>
            <w:hideMark/>
          </w:tcPr>
          <w:p w14:paraId="7C080963" w14:textId="7219D447" w:rsidR="00594866" w:rsidRPr="004A3518" w:rsidRDefault="00DC0303" w:rsidP="005F39EA">
            <w:pPr>
              <w:spacing w:after="0" w:line="240" w:lineRule="auto"/>
              <w:jc w:val="both"/>
              <w:rPr>
                <w:rFonts w:ascii="Arial" w:hAnsi="Arial" w:cs="Arial"/>
                <w:sz w:val="20"/>
                <w:szCs w:val="20"/>
              </w:rPr>
            </w:pPr>
            <w:r>
              <w:rPr>
                <w:rFonts w:ascii="Arial" w:hAnsi="Arial" w:cs="Arial"/>
                <w:sz w:val="20"/>
                <w:szCs w:val="20"/>
              </w:rPr>
              <w:t>34</w:t>
            </w:r>
            <w:r w:rsidR="00594866" w:rsidRPr="004A3518">
              <w:rPr>
                <w:rFonts w:ascii="Arial" w:hAnsi="Arial" w:cs="Arial"/>
                <w:sz w:val="20"/>
                <w:szCs w:val="20"/>
              </w:rPr>
              <w:t xml:space="preserve"> HORAS</w:t>
            </w:r>
          </w:p>
        </w:tc>
      </w:tr>
      <w:tr w:rsidR="001022BE" w:rsidRPr="00910BBB" w14:paraId="385DA2CC" w14:textId="77777777" w:rsidTr="0064739B">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1D0ABC67"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1.6 Créditos:</w:t>
            </w:r>
          </w:p>
        </w:tc>
        <w:tc>
          <w:tcPr>
            <w:tcW w:w="4337" w:type="dxa"/>
            <w:gridSpan w:val="5"/>
            <w:tcBorders>
              <w:top w:val="single" w:sz="4" w:space="0" w:color="auto"/>
              <w:left w:val="nil"/>
              <w:bottom w:val="single" w:sz="4" w:space="0" w:color="auto"/>
              <w:right w:val="single" w:sz="4" w:space="0" w:color="auto"/>
            </w:tcBorders>
            <w:shd w:val="clear" w:color="000000" w:fill="808080"/>
            <w:vAlign w:val="center"/>
            <w:hideMark/>
          </w:tcPr>
          <w:p w14:paraId="3FEA86CC"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 xml:space="preserve">1.8. Nivel de formación Profesional: </w:t>
            </w:r>
          </w:p>
        </w:tc>
        <w:tc>
          <w:tcPr>
            <w:tcW w:w="4343" w:type="dxa"/>
            <w:gridSpan w:val="5"/>
            <w:tcBorders>
              <w:top w:val="single" w:sz="4" w:space="0" w:color="auto"/>
              <w:left w:val="nil"/>
              <w:bottom w:val="single" w:sz="4" w:space="0" w:color="auto"/>
              <w:right w:val="single" w:sz="4" w:space="0" w:color="000000"/>
            </w:tcBorders>
            <w:shd w:val="clear" w:color="000000" w:fill="808080"/>
            <w:vAlign w:val="center"/>
            <w:hideMark/>
          </w:tcPr>
          <w:p w14:paraId="23420F9C"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 xml:space="preserve">1.7. Tipo de curso </w:t>
            </w:r>
            <w:proofErr w:type="gramStart"/>
            <w:r w:rsidRPr="00A73812">
              <w:rPr>
                <w:rFonts w:ascii="Arial" w:hAnsi="Arial" w:cs="Arial"/>
                <w:color w:val="FFFFFF"/>
                <w:sz w:val="20"/>
                <w:szCs w:val="20"/>
              </w:rPr>
              <w:t>( modalidad</w:t>
            </w:r>
            <w:proofErr w:type="gramEnd"/>
            <w:r w:rsidRPr="00A73812">
              <w:rPr>
                <w:rFonts w:ascii="Arial" w:hAnsi="Arial" w:cs="Arial"/>
                <w:color w:val="FFFFFF"/>
                <w:sz w:val="20"/>
                <w:szCs w:val="20"/>
              </w:rPr>
              <w:t xml:space="preserve"> ):  </w:t>
            </w:r>
          </w:p>
        </w:tc>
      </w:tr>
      <w:tr w:rsidR="001022BE" w:rsidRPr="00910BBB" w14:paraId="5BAC1D9F" w14:textId="77777777" w:rsidTr="0064739B">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B3B3EC1" w14:textId="538EE465" w:rsidR="00594866" w:rsidRPr="00275517" w:rsidRDefault="00594866" w:rsidP="005F39EA">
            <w:pPr>
              <w:spacing w:after="0" w:line="240" w:lineRule="auto"/>
              <w:jc w:val="both"/>
              <w:rPr>
                <w:rFonts w:ascii="Arial" w:hAnsi="Arial" w:cs="Arial"/>
                <w:sz w:val="20"/>
                <w:szCs w:val="20"/>
              </w:rPr>
            </w:pPr>
            <w:r w:rsidRPr="00275517">
              <w:rPr>
                <w:rFonts w:ascii="Arial" w:hAnsi="Arial" w:cs="Arial"/>
                <w:sz w:val="20"/>
                <w:szCs w:val="20"/>
              </w:rPr>
              <w:t> </w:t>
            </w:r>
            <w:r w:rsidR="004A3518">
              <w:rPr>
                <w:rFonts w:ascii="Arial" w:hAnsi="Arial" w:cs="Arial"/>
                <w:sz w:val="20"/>
                <w:szCs w:val="20"/>
              </w:rPr>
              <w:t>4</w:t>
            </w:r>
            <w:r w:rsidR="008C7D92">
              <w:rPr>
                <w:rFonts w:ascii="Arial" w:hAnsi="Arial" w:cs="Arial"/>
                <w:sz w:val="20"/>
                <w:szCs w:val="20"/>
              </w:rPr>
              <w:t xml:space="preserve"> </w:t>
            </w:r>
            <w:r w:rsidR="001022BE" w:rsidRPr="00275517">
              <w:rPr>
                <w:rFonts w:ascii="Arial" w:hAnsi="Arial" w:cs="Arial"/>
                <w:sz w:val="20"/>
                <w:szCs w:val="20"/>
              </w:rPr>
              <w:t>CRÉDITOS</w:t>
            </w:r>
          </w:p>
        </w:tc>
        <w:tc>
          <w:tcPr>
            <w:tcW w:w="4337" w:type="dxa"/>
            <w:gridSpan w:val="5"/>
            <w:tcBorders>
              <w:top w:val="single" w:sz="4" w:space="0" w:color="auto"/>
              <w:left w:val="nil"/>
              <w:bottom w:val="single" w:sz="4" w:space="0" w:color="auto"/>
              <w:right w:val="single" w:sz="4" w:space="0" w:color="000000"/>
            </w:tcBorders>
            <w:shd w:val="clear" w:color="auto" w:fill="auto"/>
            <w:vAlign w:val="center"/>
            <w:hideMark/>
          </w:tcPr>
          <w:p w14:paraId="2AE3595E" w14:textId="77777777" w:rsidR="00594866" w:rsidRPr="00275517" w:rsidRDefault="00594866" w:rsidP="005F39EA">
            <w:pPr>
              <w:spacing w:after="0" w:line="240" w:lineRule="auto"/>
              <w:jc w:val="both"/>
              <w:rPr>
                <w:rFonts w:ascii="Arial" w:hAnsi="Arial" w:cs="Arial"/>
                <w:sz w:val="20"/>
                <w:szCs w:val="20"/>
              </w:rPr>
            </w:pPr>
            <w:r w:rsidRPr="00275517">
              <w:rPr>
                <w:rFonts w:ascii="Arial" w:hAnsi="Arial" w:cs="Arial"/>
                <w:sz w:val="20"/>
                <w:szCs w:val="20"/>
              </w:rPr>
              <w:t>Licenciatura</w:t>
            </w:r>
          </w:p>
        </w:tc>
        <w:tc>
          <w:tcPr>
            <w:tcW w:w="4343" w:type="dxa"/>
            <w:gridSpan w:val="5"/>
            <w:tcBorders>
              <w:top w:val="single" w:sz="4" w:space="0" w:color="auto"/>
              <w:left w:val="nil"/>
              <w:bottom w:val="single" w:sz="4" w:space="0" w:color="auto"/>
              <w:right w:val="single" w:sz="4" w:space="0" w:color="000000"/>
            </w:tcBorders>
            <w:shd w:val="clear" w:color="auto" w:fill="auto"/>
            <w:vAlign w:val="center"/>
            <w:hideMark/>
          </w:tcPr>
          <w:p w14:paraId="6EE82A4F" w14:textId="77777777" w:rsidR="00594866" w:rsidRPr="00A430D2" w:rsidRDefault="00594866" w:rsidP="005F39EA">
            <w:pPr>
              <w:spacing w:after="0" w:line="240" w:lineRule="auto"/>
              <w:jc w:val="both"/>
              <w:rPr>
                <w:rFonts w:ascii="Arial" w:hAnsi="Arial" w:cs="Arial"/>
                <w:sz w:val="20"/>
                <w:szCs w:val="20"/>
              </w:rPr>
            </w:pPr>
            <w:r w:rsidRPr="00A430D2">
              <w:rPr>
                <w:rFonts w:ascii="Arial" w:hAnsi="Arial" w:cs="Arial"/>
                <w:sz w:val="20"/>
                <w:szCs w:val="20"/>
              </w:rPr>
              <w:t>PRESENCIAL</w:t>
            </w:r>
          </w:p>
        </w:tc>
      </w:tr>
      <w:tr w:rsidR="001022BE" w:rsidRPr="00910BBB" w14:paraId="596096C1" w14:textId="77777777" w:rsidTr="0064739B">
        <w:trPr>
          <w:trHeight w:val="255"/>
        </w:trPr>
        <w:tc>
          <w:tcPr>
            <w:tcW w:w="2400" w:type="dxa"/>
            <w:tcBorders>
              <w:top w:val="nil"/>
              <w:left w:val="nil"/>
              <w:bottom w:val="nil"/>
              <w:right w:val="nil"/>
            </w:tcBorders>
            <w:shd w:val="clear" w:color="auto" w:fill="auto"/>
            <w:noWrap/>
            <w:vAlign w:val="bottom"/>
            <w:hideMark/>
          </w:tcPr>
          <w:p w14:paraId="74F93F97"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noWrap/>
            <w:vAlign w:val="bottom"/>
            <w:hideMark/>
          </w:tcPr>
          <w:p w14:paraId="1909741A"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vAlign w:val="center"/>
            <w:hideMark/>
          </w:tcPr>
          <w:p w14:paraId="1AB7C0D2"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vAlign w:val="center"/>
            <w:hideMark/>
          </w:tcPr>
          <w:p w14:paraId="166CF4AF"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vAlign w:val="center"/>
            <w:hideMark/>
          </w:tcPr>
          <w:p w14:paraId="6CF3A07C"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1160C2A1" w14:textId="77777777" w:rsidTr="0064739B">
        <w:trPr>
          <w:trHeight w:val="255"/>
        </w:trPr>
        <w:tc>
          <w:tcPr>
            <w:tcW w:w="11080" w:type="dxa"/>
            <w:gridSpan w:val="11"/>
            <w:tcBorders>
              <w:top w:val="single" w:sz="4" w:space="0" w:color="auto"/>
              <w:left w:val="single" w:sz="4" w:space="0" w:color="auto"/>
              <w:bottom w:val="single" w:sz="4" w:space="0" w:color="auto"/>
              <w:right w:val="single" w:sz="4" w:space="0" w:color="000000"/>
            </w:tcBorders>
            <w:shd w:val="clear" w:color="000000" w:fill="808080"/>
            <w:vAlign w:val="center"/>
            <w:hideMark/>
          </w:tcPr>
          <w:p w14:paraId="69843E8E" w14:textId="77777777" w:rsidR="00594866" w:rsidRPr="00A73812" w:rsidRDefault="00594866" w:rsidP="005F39EA">
            <w:pPr>
              <w:spacing w:after="0" w:line="240" w:lineRule="auto"/>
              <w:jc w:val="both"/>
              <w:rPr>
                <w:rFonts w:ascii="Arial" w:hAnsi="Arial" w:cs="Arial"/>
                <w:b/>
                <w:bCs/>
                <w:color w:val="FFFFFF"/>
                <w:sz w:val="20"/>
                <w:szCs w:val="20"/>
              </w:rPr>
            </w:pPr>
            <w:r w:rsidRPr="00A73812">
              <w:rPr>
                <w:rFonts w:ascii="Arial" w:hAnsi="Arial" w:cs="Arial"/>
                <w:b/>
                <w:bCs/>
                <w:color w:val="FFFFFF"/>
                <w:sz w:val="20"/>
                <w:szCs w:val="20"/>
              </w:rPr>
              <w:t>2.- ÁREA DE FORMACIÓN EN QUE SE UBICA Y CARRERAS EN LAS QUE SE IMPARTE:</w:t>
            </w:r>
          </w:p>
        </w:tc>
      </w:tr>
      <w:tr w:rsidR="001022BE" w:rsidRPr="00910BBB" w14:paraId="77EA6255" w14:textId="77777777" w:rsidTr="0064739B">
        <w:trPr>
          <w:trHeight w:val="255"/>
        </w:trPr>
        <w:tc>
          <w:tcPr>
            <w:tcW w:w="4689"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48174353"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AREA DE FORMACIÓN</w:t>
            </w:r>
          </w:p>
        </w:tc>
        <w:tc>
          <w:tcPr>
            <w:tcW w:w="639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F7EA0C4" w14:textId="77777777" w:rsidR="00594866" w:rsidRPr="001022BE" w:rsidRDefault="001F5F68" w:rsidP="005F39EA">
            <w:pPr>
              <w:spacing w:after="0" w:line="240" w:lineRule="auto"/>
              <w:jc w:val="both"/>
              <w:rPr>
                <w:rFonts w:ascii="Arial" w:hAnsi="Arial" w:cs="Arial"/>
                <w:color w:val="FF0000"/>
                <w:sz w:val="20"/>
                <w:szCs w:val="20"/>
              </w:rPr>
            </w:pPr>
            <w:r w:rsidRPr="00D04632">
              <w:rPr>
                <w:rFonts w:ascii="Arial" w:hAnsi="Arial" w:cs="Arial"/>
                <w:sz w:val="20"/>
                <w:szCs w:val="20"/>
              </w:rPr>
              <w:t>Básica Particular Obligatoria</w:t>
            </w:r>
          </w:p>
        </w:tc>
      </w:tr>
      <w:tr w:rsidR="001022BE" w:rsidRPr="00910BBB" w14:paraId="11D27317" w14:textId="77777777" w:rsidTr="0064739B">
        <w:trPr>
          <w:trHeight w:val="255"/>
        </w:trPr>
        <w:tc>
          <w:tcPr>
            <w:tcW w:w="2400" w:type="dxa"/>
            <w:tcBorders>
              <w:top w:val="nil"/>
              <w:left w:val="single" w:sz="4" w:space="0" w:color="auto"/>
              <w:bottom w:val="single" w:sz="4" w:space="0" w:color="auto"/>
              <w:right w:val="nil"/>
            </w:tcBorders>
            <w:shd w:val="clear" w:color="000000" w:fill="808080"/>
            <w:noWrap/>
            <w:vAlign w:val="bottom"/>
            <w:hideMark/>
          </w:tcPr>
          <w:p w14:paraId="75CB3CA1"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 xml:space="preserve">CARRERA: </w:t>
            </w:r>
          </w:p>
        </w:tc>
        <w:tc>
          <w:tcPr>
            <w:tcW w:w="2289" w:type="dxa"/>
            <w:gridSpan w:val="3"/>
            <w:tcBorders>
              <w:top w:val="nil"/>
              <w:left w:val="nil"/>
              <w:bottom w:val="single" w:sz="4" w:space="0" w:color="auto"/>
              <w:right w:val="single" w:sz="4" w:space="0" w:color="auto"/>
            </w:tcBorders>
            <w:shd w:val="clear" w:color="000000" w:fill="808080"/>
            <w:noWrap/>
            <w:vAlign w:val="bottom"/>
            <w:hideMark/>
          </w:tcPr>
          <w:p w14:paraId="10E1E01B" w14:textId="77777777" w:rsidR="00594866" w:rsidRPr="001022BE" w:rsidRDefault="00594866" w:rsidP="005F39EA">
            <w:pPr>
              <w:spacing w:after="0" w:line="240" w:lineRule="auto"/>
              <w:jc w:val="both"/>
              <w:rPr>
                <w:rFonts w:ascii="Arial" w:hAnsi="Arial" w:cs="Arial"/>
                <w:color w:val="FF0000"/>
                <w:sz w:val="20"/>
                <w:szCs w:val="20"/>
              </w:rPr>
            </w:pPr>
            <w:r w:rsidRPr="001022BE">
              <w:rPr>
                <w:rFonts w:ascii="Arial" w:hAnsi="Arial" w:cs="Arial"/>
                <w:color w:val="FF0000"/>
                <w:sz w:val="20"/>
                <w:szCs w:val="20"/>
              </w:rPr>
              <w:t> </w:t>
            </w:r>
          </w:p>
        </w:tc>
        <w:tc>
          <w:tcPr>
            <w:tcW w:w="6391" w:type="dxa"/>
            <w:gridSpan w:val="7"/>
            <w:tcBorders>
              <w:top w:val="single" w:sz="4" w:space="0" w:color="auto"/>
              <w:left w:val="nil"/>
              <w:bottom w:val="single" w:sz="4" w:space="0" w:color="auto"/>
              <w:right w:val="single" w:sz="4" w:space="0" w:color="000000"/>
            </w:tcBorders>
            <w:shd w:val="clear" w:color="auto" w:fill="auto"/>
            <w:hideMark/>
          </w:tcPr>
          <w:p w14:paraId="445F29C6" w14:textId="77777777" w:rsidR="00594866" w:rsidRPr="001022BE" w:rsidRDefault="00161D1F" w:rsidP="005F39EA">
            <w:pPr>
              <w:spacing w:after="0" w:line="240" w:lineRule="auto"/>
              <w:jc w:val="both"/>
              <w:rPr>
                <w:rFonts w:ascii="Arial" w:hAnsi="Arial" w:cs="Arial"/>
                <w:color w:val="FF0000"/>
                <w:sz w:val="20"/>
                <w:szCs w:val="20"/>
              </w:rPr>
            </w:pPr>
            <w:r w:rsidRPr="004551CE">
              <w:rPr>
                <w:rFonts w:ascii="Arial" w:hAnsi="Arial" w:cs="Arial"/>
                <w:sz w:val="20"/>
                <w:szCs w:val="20"/>
              </w:rPr>
              <w:t>Licenciado en Urbanística y Medio Ambiente</w:t>
            </w:r>
          </w:p>
        </w:tc>
      </w:tr>
      <w:tr w:rsidR="001022BE" w:rsidRPr="00910BBB" w14:paraId="20BE4085" w14:textId="77777777" w:rsidTr="0064739B">
        <w:trPr>
          <w:trHeight w:val="255"/>
        </w:trPr>
        <w:tc>
          <w:tcPr>
            <w:tcW w:w="2400" w:type="dxa"/>
            <w:tcBorders>
              <w:top w:val="nil"/>
              <w:left w:val="nil"/>
              <w:bottom w:val="nil"/>
              <w:right w:val="nil"/>
            </w:tcBorders>
            <w:shd w:val="clear" w:color="auto" w:fill="auto"/>
            <w:noWrap/>
            <w:vAlign w:val="bottom"/>
            <w:hideMark/>
          </w:tcPr>
          <w:p w14:paraId="5195EAE2"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noWrap/>
            <w:vAlign w:val="bottom"/>
            <w:hideMark/>
          </w:tcPr>
          <w:p w14:paraId="7F60BC69"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noWrap/>
            <w:vAlign w:val="bottom"/>
            <w:hideMark/>
          </w:tcPr>
          <w:p w14:paraId="3D28FFF5"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noWrap/>
            <w:vAlign w:val="bottom"/>
            <w:hideMark/>
          </w:tcPr>
          <w:p w14:paraId="68F01E90"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noWrap/>
            <w:vAlign w:val="bottom"/>
            <w:hideMark/>
          </w:tcPr>
          <w:p w14:paraId="5ED15BDE"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2D2C5A8C" w14:textId="77777777" w:rsidTr="0064739B">
        <w:trPr>
          <w:trHeight w:val="255"/>
        </w:trPr>
        <w:tc>
          <w:tcPr>
            <w:tcW w:w="4689"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DBE053C"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MISIÓN:</w:t>
            </w:r>
          </w:p>
        </w:tc>
        <w:tc>
          <w:tcPr>
            <w:tcW w:w="6391" w:type="dxa"/>
            <w:gridSpan w:val="7"/>
            <w:tcBorders>
              <w:top w:val="single" w:sz="4" w:space="0" w:color="auto"/>
              <w:left w:val="nil"/>
              <w:bottom w:val="single" w:sz="4" w:space="0" w:color="auto"/>
              <w:right w:val="single" w:sz="4" w:space="0" w:color="000000"/>
            </w:tcBorders>
            <w:shd w:val="clear" w:color="000000" w:fill="808080"/>
            <w:noWrap/>
            <w:vAlign w:val="bottom"/>
            <w:hideMark/>
          </w:tcPr>
          <w:p w14:paraId="3DDB9D3F" w14:textId="77777777" w:rsidR="00594866" w:rsidRPr="00A73812" w:rsidRDefault="00404400" w:rsidP="005F39EA">
            <w:pPr>
              <w:spacing w:after="0" w:line="240" w:lineRule="auto"/>
              <w:jc w:val="both"/>
              <w:rPr>
                <w:rFonts w:ascii="Arial" w:hAnsi="Arial" w:cs="Arial"/>
                <w:color w:val="FFFFFF"/>
                <w:sz w:val="20"/>
                <w:szCs w:val="20"/>
              </w:rPr>
            </w:pPr>
            <w:r>
              <w:rPr>
                <w:rFonts w:ascii="Arial" w:hAnsi="Arial" w:cs="Arial"/>
                <w:color w:val="FFFFFF"/>
                <w:sz w:val="20"/>
                <w:szCs w:val="20"/>
              </w:rPr>
              <w:t>VISIÓN</w:t>
            </w:r>
          </w:p>
        </w:tc>
      </w:tr>
      <w:tr w:rsidR="00404400" w:rsidRPr="00910BBB" w14:paraId="3FE2B0AF" w14:textId="77777777" w:rsidTr="0064739B">
        <w:trPr>
          <w:trHeight w:val="1155"/>
        </w:trPr>
        <w:tc>
          <w:tcPr>
            <w:tcW w:w="4689" w:type="dxa"/>
            <w:gridSpan w:val="4"/>
            <w:vMerge w:val="restart"/>
            <w:tcBorders>
              <w:top w:val="single" w:sz="4" w:space="0" w:color="auto"/>
              <w:left w:val="single" w:sz="4" w:space="0" w:color="auto"/>
              <w:right w:val="single" w:sz="4" w:space="0" w:color="auto"/>
            </w:tcBorders>
            <w:shd w:val="clear" w:color="auto" w:fill="auto"/>
            <w:hideMark/>
          </w:tcPr>
          <w:p w14:paraId="199A6C7A" w14:textId="77777777" w:rsidR="00404400" w:rsidRDefault="00404400" w:rsidP="00404400">
            <w:pPr>
              <w:jc w:val="both"/>
            </w:pPr>
            <w:r w:rsidRPr="006D0914">
              <w:rPr>
                <w:rFonts w:ascii="Arial" w:hAnsi="Arial" w:cs="Arial"/>
                <w:color w:val="221E1F"/>
                <w:sz w:val="20"/>
                <w:szCs w:val="20"/>
              </w:rPr>
              <w:t>El Centro Universitario de Arte, Arquitectura y Diseño es una dependencia de la Universi</w:t>
            </w:r>
            <w:r w:rsidRPr="006D0914">
              <w:rPr>
                <w:rFonts w:ascii="Arial" w:hAnsi="Arial" w:cs="Arial"/>
                <w:color w:val="221E1F"/>
                <w:sz w:val="20"/>
                <w:szCs w:val="20"/>
              </w:rPr>
              <w:softHyphen/>
              <w:t>dad de Guadalajara dedicada a formar profesionistas de calidad, innovadores, creativos, sensibles y comprometidos en las disciplinas, las artes, la arquitectura y el diseño. Sus estudiantes se involucran con su entorno social y el medio ambiente en un marco susten</w:t>
            </w:r>
            <w:r w:rsidRPr="006D0914">
              <w:rPr>
                <w:rFonts w:ascii="Arial" w:hAnsi="Arial" w:cs="Arial"/>
                <w:color w:val="221E1F"/>
                <w:sz w:val="20"/>
                <w:szCs w:val="20"/>
              </w:rPr>
              <w:softHyphen/>
              <w:t>table, son capaces de incidir a través de la investigación científica y aplicada en el ámbito social, artístico y cultural. En la extensión y difusión de la cultura, nuestra comunidad genera y aplica el conocimiento con ética, equidad y respeto a todos los miembros de la sociedad.</w:t>
            </w:r>
          </w:p>
        </w:tc>
        <w:tc>
          <w:tcPr>
            <w:tcW w:w="6391" w:type="dxa"/>
            <w:gridSpan w:val="7"/>
            <w:vMerge w:val="restart"/>
            <w:tcBorders>
              <w:top w:val="single" w:sz="4" w:space="0" w:color="auto"/>
              <w:left w:val="single" w:sz="4" w:space="0" w:color="auto"/>
              <w:right w:val="single" w:sz="4" w:space="0" w:color="auto"/>
            </w:tcBorders>
            <w:shd w:val="clear" w:color="auto" w:fill="auto"/>
            <w:hideMark/>
          </w:tcPr>
          <w:p w14:paraId="54403FF6" w14:textId="77777777" w:rsidR="00404400" w:rsidRPr="001022BE" w:rsidRDefault="00404400" w:rsidP="00404400">
            <w:pPr>
              <w:spacing w:before="120" w:after="120" w:line="240" w:lineRule="auto"/>
              <w:jc w:val="both"/>
              <w:rPr>
                <w:rFonts w:ascii="Arial" w:hAnsi="Arial" w:cs="Arial"/>
                <w:color w:val="FF0000"/>
                <w:sz w:val="20"/>
                <w:szCs w:val="20"/>
              </w:rPr>
            </w:pPr>
            <w:r w:rsidRPr="00A16C21">
              <w:rPr>
                <w:rFonts w:ascii="Arial" w:hAnsi="Arial" w:cs="Arial"/>
                <w:color w:val="221E1F"/>
                <w:sz w:val="20"/>
                <w:szCs w:val="20"/>
              </w:rPr>
              <w:t>El Centro Universitario de Arte, Arquitectura y Diseño es la mejor opción educativa en sus áreas de competencia con fundamento en los procesos creativos y la investigación cien</w:t>
            </w:r>
            <w:r w:rsidRPr="00A16C21">
              <w:rPr>
                <w:rFonts w:ascii="Arial" w:hAnsi="Arial" w:cs="Arial"/>
                <w:color w:val="221E1F"/>
                <w:sz w:val="20"/>
                <w:szCs w:val="20"/>
              </w:rPr>
              <w:softHyphen/>
              <w:t>tífica y tecnológica. Cuenta con liderazgo académico internacional que se consolida en la calidad de sus programas educativos, su compromiso social y vinculación con los sectores productivos, culturales y económicos. Sus egresados satisfacen con relevante capacidad las demandas sociales, ambientales, productivas y culturales.</w:t>
            </w:r>
          </w:p>
        </w:tc>
      </w:tr>
      <w:tr w:rsidR="00404400" w:rsidRPr="00910BBB" w14:paraId="1130A38B" w14:textId="77777777" w:rsidTr="00FE6B8A">
        <w:trPr>
          <w:trHeight w:val="1776"/>
        </w:trPr>
        <w:tc>
          <w:tcPr>
            <w:tcW w:w="4689" w:type="dxa"/>
            <w:gridSpan w:val="4"/>
            <w:vMerge/>
            <w:tcBorders>
              <w:left w:val="single" w:sz="4" w:space="0" w:color="auto"/>
              <w:right w:val="single" w:sz="4" w:space="0" w:color="auto"/>
            </w:tcBorders>
            <w:hideMark/>
          </w:tcPr>
          <w:p w14:paraId="76A10E20" w14:textId="77777777" w:rsidR="00404400" w:rsidRPr="001022BE" w:rsidRDefault="00404400" w:rsidP="00404400">
            <w:pPr>
              <w:spacing w:before="120" w:after="120" w:line="240" w:lineRule="auto"/>
              <w:jc w:val="both"/>
              <w:rPr>
                <w:rFonts w:ascii="Arial" w:hAnsi="Arial" w:cs="Arial"/>
                <w:color w:val="FF0000"/>
                <w:sz w:val="20"/>
                <w:szCs w:val="20"/>
              </w:rPr>
            </w:pPr>
          </w:p>
        </w:tc>
        <w:tc>
          <w:tcPr>
            <w:tcW w:w="6391" w:type="dxa"/>
            <w:gridSpan w:val="7"/>
            <w:vMerge/>
            <w:tcBorders>
              <w:left w:val="single" w:sz="4" w:space="0" w:color="auto"/>
              <w:right w:val="single" w:sz="4" w:space="0" w:color="auto"/>
            </w:tcBorders>
            <w:vAlign w:val="center"/>
            <w:hideMark/>
          </w:tcPr>
          <w:p w14:paraId="1BA7D8B0" w14:textId="77777777" w:rsidR="00404400" w:rsidRPr="001022BE" w:rsidRDefault="00404400" w:rsidP="00404400">
            <w:pPr>
              <w:spacing w:after="0" w:line="240" w:lineRule="auto"/>
              <w:jc w:val="both"/>
              <w:rPr>
                <w:rFonts w:ascii="Arial" w:hAnsi="Arial" w:cs="Arial"/>
                <w:color w:val="FF0000"/>
                <w:sz w:val="20"/>
                <w:szCs w:val="20"/>
              </w:rPr>
            </w:pPr>
          </w:p>
        </w:tc>
      </w:tr>
      <w:tr w:rsidR="00404400" w:rsidRPr="00910BBB" w14:paraId="1F65A5F7" w14:textId="77777777" w:rsidTr="00404400">
        <w:trPr>
          <w:trHeight w:val="80"/>
        </w:trPr>
        <w:tc>
          <w:tcPr>
            <w:tcW w:w="4689" w:type="dxa"/>
            <w:gridSpan w:val="4"/>
            <w:tcBorders>
              <w:left w:val="single" w:sz="4" w:space="0" w:color="auto"/>
              <w:bottom w:val="single" w:sz="4" w:space="0" w:color="auto"/>
              <w:right w:val="single" w:sz="4" w:space="0" w:color="auto"/>
            </w:tcBorders>
            <w:shd w:val="clear" w:color="auto" w:fill="auto"/>
            <w:hideMark/>
          </w:tcPr>
          <w:p w14:paraId="11FEC98A" w14:textId="77777777" w:rsidR="00404400" w:rsidRDefault="00404400" w:rsidP="00404400"/>
        </w:tc>
        <w:tc>
          <w:tcPr>
            <w:tcW w:w="6391" w:type="dxa"/>
            <w:gridSpan w:val="7"/>
            <w:tcBorders>
              <w:top w:val="nil"/>
              <w:left w:val="single" w:sz="4" w:space="0" w:color="auto"/>
              <w:bottom w:val="single" w:sz="4" w:space="0" w:color="auto"/>
              <w:right w:val="single" w:sz="4" w:space="0" w:color="auto"/>
            </w:tcBorders>
            <w:shd w:val="clear" w:color="auto" w:fill="auto"/>
            <w:hideMark/>
          </w:tcPr>
          <w:p w14:paraId="768675E4" w14:textId="77777777" w:rsidR="00404400" w:rsidRPr="001022BE" w:rsidRDefault="00404400" w:rsidP="00404400">
            <w:pPr>
              <w:spacing w:after="0" w:line="240" w:lineRule="auto"/>
              <w:jc w:val="both"/>
              <w:rPr>
                <w:rFonts w:ascii="Arial" w:hAnsi="Arial" w:cs="Arial"/>
                <w:color w:val="FF0000"/>
                <w:sz w:val="20"/>
                <w:szCs w:val="20"/>
              </w:rPr>
            </w:pPr>
          </w:p>
        </w:tc>
      </w:tr>
      <w:tr w:rsidR="001022BE" w:rsidRPr="00910BBB" w14:paraId="37EB0E54" w14:textId="77777777" w:rsidTr="0064739B">
        <w:trPr>
          <w:trHeight w:val="255"/>
        </w:trPr>
        <w:tc>
          <w:tcPr>
            <w:tcW w:w="2400" w:type="dxa"/>
            <w:tcBorders>
              <w:top w:val="nil"/>
              <w:left w:val="nil"/>
              <w:bottom w:val="nil"/>
              <w:right w:val="nil"/>
            </w:tcBorders>
            <w:shd w:val="clear" w:color="auto" w:fill="auto"/>
            <w:hideMark/>
          </w:tcPr>
          <w:p w14:paraId="199CAB35"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hideMark/>
          </w:tcPr>
          <w:p w14:paraId="2A60C5C1"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hideMark/>
          </w:tcPr>
          <w:p w14:paraId="5D8F4B1D"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hideMark/>
          </w:tcPr>
          <w:p w14:paraId="5D4174BF"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hideMark/>
          </w:tcPr>
          <w:p w14:paraId="33289BBA"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1E963685" w14:textId="77777777" w:rsidTr="0064739B">
        <w:trPr>
          <w:trHeight w:val="180"/>
        </w:trPr>
        <w:tc>
          <w:tcPr>
            <w:tcW w:w="2400" w:type="dxa"/>
            <w:tcBorders>
              <w:top w:val="nil"/>
              <w:left w:val="nil"/>
              <w:bottom w:val="nil"/>
              <w:right w:val="nil"/>
            </w:tcBorders>
            <w:shd w:val="clear" w:color="auto" w:fill="auto"/>
            <w:vAlign w:val="center"/>
            <w:hideMark/>
          </w:tcPr>
          <w:p w14:paraId="4F918B99"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vAlign w:val="center"/>
            <w:hideMark/>
          </w:tcPr>
          <w:p w14:paraId="1DA559AE"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vAlign w:val="center"/>
            <w:hideMark/>
          </w:tcPr>
          <w:p w14:paraId="6B6E2DAB"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vAlign w:val="center"/>
            <w:hideMark/>
          </w:tcPr>
          <w:p w14:paraId="7CDAE191"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vAlign w:val="center"/>
            <w:hideMark/>
          </w:tcPr>
          <w:p w14:paraId="740C7FF8"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05017AA9" w14:textId="77777777" w:rsidTr="0064739B">
        <w:trPr>
          <w:trHeight w:val="255"/>
        </w:trPr>
        <w:tc>
          <w:tcPr>
            <w:tcW w:w="11080" w:type="dxa"/>
            <w:gridSpan w:val="11"/>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3B655AD" w14:textId="77777777" w:rsidR="00594866" w:rsidRPr="00A73812" w:rsidRDefault="00594866" w:rsidP="005F39EA">
            <w:pPr>
              <w:spacing w:after="0" w:line="240" w:lineRule="auto"/>
              <w:jc w:val="both"/>
              <w:rPr>
                <w:rFonts w:ascii="Arial" w:hAnsi="Arial" w:cs="Arial"/>
                <w:color w:val="FFFFFF"/>
                <w:sz w:val="20"/>
                <w:szCs w:val="20"/>
              </w:rPr>
            </w:pPr>
            <w:r w:rsidRPr="00A73812">
              <w:rPr>
                <w:rFonts w:ascii="Arial" w:hAnsi="Arial" w:cs="Arial"/>
                <w:color w:val="FFFFFF"/>
                <w:sz w:val="20"/>
                <w:szCs w:val="20"/>
              </w:rPr>
              <w:t>PERFIL DEL EGRESADO</w:t>
            </w:r>
          </w:p>
        </w:tc>
      </w:tr>
      <w:tr w:rsidR="001022BE" w:rsidRPr="00910BBB" w14:paraId="72921BD6" w14:textId="77777777" w:rsidTr="0064739B">
        <w:trPr>
          <w:trHeight w:val="255"/>
        </w:trPr>
        <w:tc>
          <w:tcPr>
            <w:tcW w:w="11080" w:type="dxa"/>
            <w:gridSpan w:val="11"/>
            <w:vMerge w:val="restart"/>
            <w:tcBorders>
              <w:top w:val="single" w:sz="4" w:space="0" w:color="auto"/>
              <w:left w:val="single" w:sz="4" w:space="0" w:color="auto"/>
              <w:right w:val="single" w:sz="4" w:space="0" w:color="auto"/>
            </w:tcBorders>
            <w:shd w:val="clear" w:color="auto" w:fill="auto"/>
            <w:hideMark/>
          </w:tcPr>
          <w:p w14:paraId="24CB4A56" w14:textId="77777777" w:rsidR="001F1E14" w:rsidRPr="00404400" w:rsidRDefault="00C72179" w:rsidP="001F1E14">
            <w:pPr>
              <w:spacing w:after="0" w:line="240" w:lineRule="auto"/>
              <w:jc w:val="both"/>
              <w:rPr>
                <w:rFonts w:ascii="Arial" w:hAnsi="Arial" w:cs="Arial"/>
                <w:b/>
                <w:sz w:val="20"/>
                <w:szCs w:val="20"/>
              </w:rPr>
            </w:pPr>
            <w:r w:rsidRPr="00404400">
              <w:rPr>
                <w:rFonts w:ascii="Arial" w:hAnsi="Arial" w:cs="Arial"/>
                <w:b/>
                <w:sz w:val="20"/>
                <w:szCs w:val="20"/>
              </w:rPr>
              <w:t xml:space="preserve">El estudiante </w:t>
            </w:r>
            <w:r w:rsidR="001F1E14" w:rsidRPr="00404400">
              <w:rPr>
                <w:rFonts w:ascii="Arial" w:hAnsi="Arial" w:cs="Arial"/>
                <w:b/>
                <w:sz w:val="20"/>
                <w:szCs w:val="20"/>
              </w:rPr>
              <w:t xml:space="preserve">desarrollará las siguientes capacidades: </w:t>
            </w:r>
          </w:p>
          <w:p w14:paraId="25EF8DC6" w14:textId="77777777" w:rsidR="001F1E14" w:rsidRPr="00404400" w:rsidRDefault="001F1E14" w:rsidP="001F1E14">
            <w:pPr>
              <w:pStyle w:val="Prrafodelista"/>
              <w:numPr>
                <w:ilvl w:val="3"/>
                <w:numId w:val="9"/>
              </w:numPr>
              <w:spacing w:after="0" w:line="240" w:lineRule="auto"/>
              <w:ind w:left="781" w:hanging="425"/>
              <w:jc w:val="both"/>
              <w:rPr>
                <w:rFonts w:ascii="Arial" w:hAnsi="Arial" w:cs="Arial"/>
                <w:b/>
                <w:sz w:val="20"/>
                <w:szCs w:val="20"/>
              </w:rPr>
            </w:pPr>
            <w:r w:rsidRPr="00404400">
              <w:rPr>
                <w:rFonts w:ascii="Arial" w:hAnsi="Arial" w:cs="Arial"/>
                <w:b/>
                <w:sz w:val="20"/>
                <w:szCs w:val="20"/>
              </w:rPr>
              <w:t>Conoce y aplica metodologías para el análisis de los riesgos</w:t>
            </w:r>
          </w:p>
          <w:p w14:paraId="721EB82C" w14:textId="77777777" w:rsidR="001F1E14" w:rsidRPr="00404400" w:rsidRDefault="001F1E14" w:rsidP="001F1E14">
            <w:pPr>
              <w:pStyle w:val="Prrafodelista"/>
              <w:numPr>
                <w:ilvl w:val="0"/>
                <w:numId w:val="9"/>
              </w:numPr>
              <w:spacing w:after="0" w:line="240" w:lineRule="auto"/>
              <w:jc w:val="both"/>
              <w:rPr>
                <w:rFonts w:ascii="Arial" w:hAnsi="Arial" w:cs="Arial"/>
                <w:b/>
                <w:sz w:val="20"/>
                <w:szCs w:val="20"/>
                <w:shd w:val="clear" w:color="auto" w:fill="FFFFFF"/>
              </w:rPr>
            </w:pPr>
            <w:r w:rsidRPr="00404400">
              <w:rPr>
                <w:rFonts w:ascii="Arial" w:hAnsi="Arial" w:cs="Arial"/>
                <w:b/>
                <w:sz w:val="20"/>
                <w:szCs w:val="20"/>
                <w:shd w:val="clear" w:color="auto" w:fill="FFFFFF"/>
              </w:rPr>
              <w:t>I</w:t>
            </w:r>
            <w:r w:rsidR="00C72179" w:rsidRPr="00404400">
              <w:rPr>
                <w:rFonts w:ascii="Arial" w:hAnsi="Arial" w:cs="Arial"/>
                <w:b/>
                <w:sz w:val="20"/>
                <w:szCs w:val="20"/>
                <w:shd w:val="clear" w:color="auto" w:fill="FFFFFF"/>
              </w:rPr>
              <w:t>mplementar acciones de prevención y de reducción de riesgos a partir del análisis y evaluación de vulnerabilidades</w:t>
            </w:r>
          </w:p>
          <w:p w14:paraId="1F8C689F" w14:textId="77777777" w:rsidR="001F1E14" w:rsidRPr="00404400" w:rsidRDefault="001F1E14" w:rsidP="001F1E14">
            <w:pPr>
              <w:pStyle w:val="Prrafodelista"/>
              <w:numPr>
                <w:ilvl w:val="0"/>
                <w:numId w:val="9"/>
              </w:numPr>
              <w:spacing w:after="0" w:line="240" w:lineRule="auto"/>
              <w:jc w:val="both"/>
              <w:rPr>
                <w:rFonts w:ascii="Arial" w:hAnsi="Arial" w:cs="Arial"/>
                <w:b/>
                <w:sz w:val="20"/>
                <w:szCs w:val="20"/>
              </w:rPr>
            </w:pPr>
            <w:r w:rsidRPr="00404400">
              <w:rPr>
                <w:b/>
              </w:rPr>
              <w:t>Desarrolla proyectos de investigación científica para el desarrollo de conocimientos en diferentes temas relacionado con la reducción del riesgo de desastres.</w:t>
            </w:r>
          </w:p>
          <w:p w14:paraId="68966052" w14:textId="77777777" w:rsidR="00594866" w:rsidRPr="00404400" w:rsidRDefault="001F1E14" w:rsidP="001F1E14">
            <w:pPr>
              <w:pStyle w:val="Prrafodelista"/>
              <w:numPr>
                <w:ilvl w:val="0"/>
                <w:numId w:val="9"/>
              </w:numPr>
              <w:spacing w:after="0" w:line="240" w:lineRule="auto"/>
              <w:jc w:val="both"/>
              <w:rPr>
                <w:rFonts w:ascii="Arial" w:hAnsi="Arial" w:cs="Arial"/>
                <w:sz w:val="20"/>
                <w:szCs w:val="20"/>
              </w:rPr>
            </w:pPr>
            <w:r w:rsidRPr="00404400">
              <w:rPr>
                <w:rFonts w:ascii="Arial" w:hAnsi="Arial" w:cs="Arial"/>
                <w:b/>
                <w:sz w:val="20"/>
                <w:szCs w:val="20"/>
                <w:shd w:val="clear" w:color="auto" w:fill="FFFFFF"/>
              </w:rPr>
              <w:t>Incorporar</w:t>
            </w:r>
            <w:r w:rsidR="00C72179" w:rsidRPr="00404400">
              <w:rPr>
                <w:rFonts w:ascii="Arial" w:hAnsi="Arial" w:cs="Arial"/>
                <w:b/>
                <w:sz w:val="20"/>
                <w:szCs w:val="20"/>
                <w:shd w:val="clear" w:color="auto" w:fill="FFFFFF"/>
              </w:rPr>
              <w:t xml:space="preserve"> esta variable en los procesos de planificación, en planes de desarrollo y ordenamiento territorial, así como, a implementar procesos de sensibilización tendientes a generar una cultura de prevención de riesgos.</w:t>
            </w:r>
          </w:p>
          <w:p w14:paraId="6BFA0B58" w14:textId="77777777" w:rsidR="00053039" w:rsidRPr="00404400" w:rsidRDefault="00053039" w:rsidP="001F1E14">
            <w:pPr>
              <w:pStyle w:val="Prrafodelista"/>
              <w:numPr>
                <w:ilvl w:val="0"/>
                <w:numId w:val="9"/>
              </w:numPr>
              <w:spacing w:after="0" w:line="240" w:lineRule="auto"/>
              <w:jc w:val="both"/>
              <w:rPr>
                <w:rFonts w:ascii="Arial" w:hAnsi="Arial" w:cs="Arial"/>
                <w:b/>
                <w:sz w:val="20"/>
                <w:szCs w:val="20"/>
              </w:rPr>
            </w:pPr>
            <w:r w:rsidRPr="00404400">
              <w:rPr>
                <w:rFonts w:ascii="Arial" w:hAnsi="Arial" w:cs="Arial"/>
                <w:b/>
                <w:sz w:val="20"/>
                <w:szCs w:val="20"/>
                <w:shd w:val="clear" w:color="auto" w:fill="FFFFFF"/>
              </w:rPr>
              <w:t>Capacidad para participar en equipos de trabajo interdisciplinario.</w:t>
            </w:r>
          </w:p>
        </w:tc>
      </w:tr>
      <w:tr w:rsidR="001022BE" w:rsidRPr="00910BBB" w14:paraId="224F3A94" w14:textId="77777777" w:rsidTr="0064739B">
        <w:trPr>
          <w:trHeight w:val="269"/>
        </w:trPr>
        <w:tc>
          <w:tcPr>
            <w:tcW w:w="11080" w:type="dxa"/>
            <w:gridSpan w:val="11"/>
            <w:vMerge/>
            <w:tcBorders>
              <w:left w:val="single" w:sz="4" w:space="0" w:color="auto"/>
              <w:right w:val="single" w:sz="4" w:space="0" w:color="auto"/>
            </w:tcBorders>
            <w:vAlign w:val="center"/>
            <w:hideMark/>
          </w:tcPr>
          <w:p w14:paraId="6A42DE18" w14:textId="77777777" w:rsidR="00594866" w:rsidRPr="00404400" w:rsidRDefault="00594866" w:rsidP="005F39EA">
            <w:pPr>
              <w:spacing w:after="0" w:line="240" w:lineRule="auto"/>
              <w:jc w:val="both"/>
              <w:rPr>
                <w:rFonts w:ascii="Arial" w:hAnsi="Arial" w:cs="Arial"/>
                <w:sz w:val="20"/>
                <w:szCs w:val="20"/>
                <w:highlight w:val="yellow"/>
              </w:rPr>
            </w:pPr>
          </w:p>
        </w:tc>
      </w:tr>
      <w:tr w:rsidR="001022BE" w:rsidRPr="00910BBB" w14:paraId="59A13283" w14:textId="77777777" w:rsidTr="0064739B">
        <w:trPr>
          <w:trHeight w:val="269"/>
        </w:trPr>
        <w:tc>
          <w:tcPr>
            <w:tcW w:w="11080" w:type="dxa"/>
            <w:gridSpan w:val="11"/>
            <w:vMerge/>
            <w:tcBorders>
              <w:left w:val="single" w:sz="4" w:space="0" w:color="auto"/>
              <w:right w:val="single" w:sz="4" w:space="0" w:color="auto"/>
            </w:tcBorders>
            <w:vAlign w:val="center"/>
            <w:hideMark/>
          </w:tcPr>
          <w:p w14:paraId="5486FCE8" w14:textId="77777777" w:rsidR="00594866" w:rsidRPr="00404400" w:rsidRDefault="00594866" w:rsidP="005F39EA">
            <w:pPr>
              <w:spacing w:after="0" w:line="240" w:lineRule="auto"/>
              <w:jc w:val="both"/>
              <w:rPr>
                <w:rFonts w:ascii="Arial" w:hAnsi="Arial" w:cs="Arial"/>
                <w:sz w:val="20"/>
                <w:szCs w:val="20"/>
                <w:highlight w:val="yellow"/>
              </w:rPr>
            </w:pPr>
          </w:p>
        </w:tc>
      </w:tr>
      <w:tr w:rsidR="001022BE" w:rsidRPr="00910BBB" w14:paraId="7866D5F7" w14:textId="77777777" w:rsidTr="0064739B">
        <w:trPr>
          <w:trHeight w:val="269"/>
        </w:trPr>
        <w:tc>
          <w:tcPr>
            <w:tcW w:w="11080" w:type="dxa"/>
            <w:gridSpan w:val="11"/>
            <w:vMerge/>
            <w:tcBorders>
              <w:left w:val="single" w:sz="4" w:space="0" w:color="auto"/>
              <w:bottom w:val="single" w:sz="4" w:space="0" w:color="auto"/>
              <w:right w:val="single" w:sz="4" w:space="0" w:color="auto"/>
            </w:tcBorders>
            <w:vAlign w:val="center"/>
            <w:hideMark/>
          </w:tcPr>
          <w:p w14:paraId="181BAA74" w14:textId="77777777" w:rsidR="00594866" w:rsidRPr="00404400" w:rsidRDefault="00594866" w:rsidP="005F39EA">
            <w:pPr>
              <w:spacing w:after="0" w:line="240" w:lineRule="auto"/>
              <w:jc w:val="both"/>
              <w:rPr>
                <w:rFonts w:ascii="Arial" w:hAnsi="Arial" w:cs="Arial"/>
                <w:sz w:val="20"/>
                <w:szCs w:val="20"/>
                <w:highlight w:val="yellow"/>
              </w:rPr>
            </w:pPr>
          </w:p>
        </w:tc>
      </w:tr>
      <w:tr w:rsidR="001022BE" w:rsidRPr="00910BBB" w14:paraId="46986455" w14:textId="77777777" w:rsidTr="0064739B">
        <w:trPr>
          <w:trHeight w:val="269"/>
        </w:trPr>
        <w:tc>
          <w:tcPr>
            <w:tcW w:w="11080" w:type="dxa"/>
            <w:gridSpan w:val="11"/>
            <w:vMerge/>
            <w:tcBorders>
              <w:left w:val="single" w:sz="4" w:space="0" w:color="auto"/>
              <w:bottom w:val="single" w:sz="4" w:space="0" w:color="auto"/>
              <w:right w:val="single" w:sz="4" w:space="0" w:color="auto"/>
            </w:tcBorders>
            <w:vAlign w:val="center"/>
            <w:hideMark/>
          </w:tcPr>
          <w:p w14:paraId="1C2B5CEB" w14:textId="77777777" w:rsidR="00594866" w:rsidRPr="00404400" w:rsidRDefault="00594866" w:rsidP="005F39EA">
            <w:pPr>
              <w:spacing w:after="0" w:line="240" w:lineRule="auto"/>
              <w:jc w:val="both"/>
              <w:rPr>
                <w:rFonts w:ascii="Arial" w:hAnsi="Arial" w:cs="Arial"/>
                <w:sz w:val="20"/>
                <w:szCs w:val="20"/>
                <w:highlight w:val="yellow"/>
              </w:rPr>
            </w:pPr>
          </w:p>
        </w:tc>
      </w:tr>
      <w:tr w:rsidR="001022BE" w:rsidRPr="00910BBB" w14:paraId="6C97EF3D" w14:textId="77777777" w:rsidTr="0064739B">
        <w:trPr>
          <w:trHeight w:val="255"/>
        </w:trPr>
        <w:tc>
          <w:tcPr>
            <w:tcW w:w="2400" w:type="dxa"/>
            <w:tcBorders>
              <w:top w:val="single" w:sz="4" w:space="0" w:color="auto"/>
              <w:left w:val="nil"/>
              <w:bottom w:val="nil"/>
              <w:right w:val="nil"/>
            </w:tcBorders>
            <w:shd w:val="clear" w:color="auto" w:fill="auto"/>
            <w:noWrap/>
            <w:vAlign w:val="bottom"/>
            <w:hideMark/>
          </w:tcPr>
          <w:p w14:paraId="5F4DFD39"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single" w:sz="4" w:space="0" w:color="auto"/>
              <w:left w:val="nil"/>
              <w:bottom w:val="nil"/>
              <w:right w:val="nil"/>
            </w:tcBorders>
            <w:shd w:val="clear" w:color="auto" w:fill="auto"/>
            <w:noWrap/>
            <w:vAlign w:val="bottom"/>
            <w:hideMark/>
          </w:tcPr>
          <w:p w14:paraId="4DF86692"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single" w:sz="4" w:space="0" w:color="auto"/>
              <w:left w:val="nil"/>
              <w:bottom w:val="nil"/>
              <w:right w:val="nil"/>
            </w:tcBorders>
            <w:shd w:val="clear" w:color="auto" w:fill="auto"/>
            <w:vAlign w:val="center"/>
            <w:hideMark/>
          </w:tcPr>
          <w:p w14:paraId="4D83DA56" w14:textId="77777777" w:rsidR="00594866" w:rsidRPr="00404400" w:rsidRDefault="00594866" w:rsidP="005F39EA">
            <w:pPr>
              <w:spacing w:after="0" w:line="240" w:lineRule="auto"/>
              <w:jc w:val="both"/>
              <w:rPr>
                <w:rFonts w:ascii="Arial" w:hAnsi="Arial" w:cs="Arial"/>
                <w:sz w:val="20"/>
                <w:szCs w:val="20"/>
              </w:rPr>
            </w:pPr>
          </w:p>
        </w:tc>
        <w:tc>
          <w:tcPr>
            <w:tcW w:w="2399" w:type="dxa"/>
            <w:gridSpan w:val="3"/>
            <w:tcBorders>
              <w:top w:val="single" w:sz="4" w:space="0" w:color="auto"/>
              <w:left w:val="nil"/>
              <w:bottom w:val="nil"/>
              <w:right w:val="nil"/>
            </w:tcBorders>
            <w:shd w:val="clear" w:color="auto" w:fill="auto"/>
            <w:vAlign w:val="center"/>
            <w:hideMark/>
          </w:tcPr>
          <w:p w14:paraId="565BF347" w14:textId="77777777" w:rsidR="00594866" w:rsidRPr="00404400" w:rsidRDefault="00594866" w:rsidP="005F39EA">
            <w:pPr>
              <w:spacing w:after="0" w:line="240" w:lineRule="auto"/>
              <w:jc w:val="both"/>
              <w:rPr>
                <w:rFonts w:ascii="Arial" w:hAnsi="Arial" w:cs="Arial"/>
                <w:sz w:val="20"/>
                <w:szCs w:val="20"/>
              </w:rPr>
            </w:pPr>
          </w:p>
        </w:tc>
        <w:tc>
          <w:tcPr>
            <w:tcW w:w="1944" w:type="dxa"/>
            <w:gridSpan w:val="2"/>
            <w:tcBorders>
              <w:top w:val="single" w:sz="4" w:space="0" w:color="auto"/>
              <w:left w:val="nil"/>
              <w:bottom w:val="nil"/>
              <w:right w:val="nil"/>
            </w:tcBorders>
            <w:shd w:val="clear" w:color="auto" w:fill="auto"/>
            <w:vAlign w:val="center"/>
            <w:hideMark/>
          </w:tcPr>
          <w:p w14:paraId="2090C310"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7FB05A34" w14:textId="77777777" w:rsidTr="0064739B">
        <w:trPr>
          <w:trHeight w:val="255"/>
        </w:trPr>
        <w:tc>
          <w:tcPr>
            <w:tcW w:w="9136" w:type="dxa"/>
            <w:gridSpan w:val="9"/>
            <w:tcBorders>
              <w:top w:val="single" w:sz="4" w:space="0" w:color="auto"/>
              <w:left w:val="single" w:sz="4" w:space="0" w:color="auto"/>
              <w:bottom w:val="single" w:sz="4" w:space="0" w:color="auto"/>
              <w:right w:val="nil"/>
            </w:tcBorders>
            <w:shd w:val="clear" w:color="000000" w:fill="808080"/>
            <w:noWrap/>
            <w:vAlign w:val="center"/>
            <w:hideMark/>
          </w:tcPr>
          <w:p w14:paraId="1BC1DA5E" w14:textId="77777777" w:rsidR="005F39EA" w:rsidRPr="00404400" w:rsidRDefault="005F39EA" w:rsidP="00B6080D">
            <w:pPr>
              <w:spacing w:after="0" w:line="240" w:lineRule="auto"/>
              <w:jc w:val="both"/>
              <w:rPr>
                <w:rFonts w:ascii="Arial" w:hAnsi="Arial" w:cs="Arial"/>
                <w:b/>
                <w:bCs/>
                <w:sz w:val="20"/>
                <w:szCs w:val="20"/>
              </w:rPr>
            </w:pPr>
            <w:r w:rsidRPr="00404400">
              <w:rPr>
                <w:rFonts w:ascii="Arial" w:hAnsi="Arial" w:cs="Arial"/>
                <w:b/>
                <w:bCs/>
                <w:sz w:val="20"/>
                <w:szCs w:val="20"/>
              </w:rPr>
              <w:lastRenderedPageBreak/>
              <w:t xml:space="preserve">VÍNCULOS DE LA </w:t>
            </w:r>
            <w:r w:rsidR="00B6080D" w:rsidRPr="00404400">
              <w:rPr>
                <w:rFonts w:ascii="Arial" w:hAnsi="Arial" w:cs="Arial"/>
                <w:b/>
                <w:bCs/>
                <w:sz w:val="20"/>
                <w:szCs w:val="20"/>
              </w:rPr>
              <w:t>UNIDAD DE APRENDIZAJE</w:t>
            </w:r>
            <w:r w:rsidRPr="00404400">
              <w:rPr>
                <w:rFonts w:ascii="Arial" w:hAnsi="Arial" w:cs="Arial"/>
                <w:b/>
                <w:bCs/>
                <w:sz w:val="20"/>
                <w:szCs w:val="20"/>
              </w:rPr>
              <w:t xml:space="preserve"> CON LA CARRERA:</w:t>
            </w:r>
          </w:p>
        </w:tc>
        <w:tc>
          <w:tcPr>
            <w:tcW w:w="1944"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76E30E81" w14:textId="77777777" w:rsidR="005F39EA" w:rsidRPr="00404400" w:rsidRDefault="005F39EA" w:rsidP="005F39EA">
            <w:pPr>
              <w:spacing w:after="0" w:line="240" w:lineRule="auto"/>
              <w:jc w:val="both"/>
              <w:rPr>
                <w:rFonts w:ascii="Arial" w:hAnsi="Arial" w:cs="Arial"/>
                <w:sz w:val="20"/>
                <w:szCs w:val="20"/>
              </w:rPr>
            </w:pPr>
            <w:r w:rsidRPr="00404400">
              <w:rPr>
                <w:rFonts w:ascii="Arial" w:hAnsi="Arial" w:cs="Arial"/>
                <w:sz w:val="20"/>
                <w:szCs w:val="20"/>
              </w:rPr>
              <w:t> </w:t>
            </w:r>
          </w:p>
        </w:tc>
      </w:tr>
      <w:tr w:rsidR="001022BE" w:rsidRPr="00910BBB" w14:paraId="7E914ED8" w14:textId="77777777" w:rsidTr="0064739B">
        <w:trPr>
          <w:trHeight w:val="1243"/>
        </w:trPr>
        <w:tc>
          <w:tcPr>
            <w:tcW w:w="1108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B817A19" w14:textId="77777777" w:rsidR="00B65DB8" w:rsidRPr="00404400" w:rsidRDefault="00B65DB8" w:rsidP="003C7078">
            <w:pPr>
              <w:spacing w:after="0" w:line="240" w:lineRule="auto"/>
              <w:ind w:left="72"/>
              <w:jc w:val="both"/>
              <w:rPr>
                <w:rFonts w:ascii="Arial" w:hAnsi="Arial" w:cs="Arial"/>
                <w:b/>
                <w:sz w:val="20"/>
                <w:szCs w:val="20"/>
                <w:shd w:val="clear" w:color="auto" w:fill="FFFFFF"/>
              </w:rPr>
            </w:pPr>
          </w:p>
          <w:p w14:paraId="2135D8A4" w14:textId="77777777" w:rsidR="00B65DB8" w:rsidRPr="00404400" w:rsidRDefault="00B65DB8" w:rsidP="003C7078">
            <w:pPr>
              <w:spacing w:after="0" w:line="240" w:lineRule="auto"/>
              <w:ind w:left="72"/>
              <w:jc w:val="both"/>
              <w:rPr>
                <w:rFonts w:ascii="Arial" w:hAnsi="Arial" w:cs="Arial"/>
                <w:b/>
                <w:sz w:val="20"/>
                <w:szCs w:val="20"/>
                <w:shd w:val="clear" w:color="auto" w:fill="FFFFFF"/>
              </w:rPr>
            </w:pPr>
            <w:r w:rsidRPr="00404400">
              <w:rPr>
                <w:rFonts w:ascii="Arial" w:hAnsi="Arial" w:cs="Arial"/>
                <w:b/>
                <w:sz w:val="20"/>
                <w:szCs w:val="20"/>
                <w:shd w:val="clear" w:color="auto" w:fill="FFFFFF"/>
              </w:rPr>
              <w:t>El alumno adquirirá los conocimientos fundamentales que le permitirán tener un</w:t>
            </w:r>
            <w:r w:rsidR="004352E6" w:rsidRPr="00404400">
              <w:rPr>
                <w:rFonts w:ascii="Arial" w:hAnsi="Arial" w:cs="Arial"/>
                <w:b/>
                <w:sz w:val="20"/>
                <w:szCs w:val="20"/>
                <w:shd w:val="clear" w:color="auto" w:fill="FFFFFF"/>
              </w:rPr>
              <w:t>a comprensión de las variables que intervienen en la gestión del riesgo, las formas de abordar científicamente su estudio y una visión de la ordenación territorial, un desarrollo urbano sustentable y ciudades con mayor resiliencia. Para ello será necesario la aplicación de</w:t>
            </w:r>
            <w:r w:rsidR="003874A1" w:rsidRPr="00404400">
              <w:rPr>
                <w:rFonts w:ascii="Arial" w:hAnsi="Arial" w:cs="Arial"/>
                <w:b/>
                <w:sz w:val="20"/>
                <w:szCs w:val="20"/>
                <w:shd w:val="clear" w:color="auto" w:fill="FFFFFF"/>
              </w:rPr>
              <w:t xml:space="preserve"> una</w:t>
            </w:r>
            <w:r w:rsidR="004352E6" w:rsidRPr="00404400">
              <w:rPr>
                <w:rFonts w:ascii="Arial" w:hAnsi="Arial" w:cs="Arial"/>
                <w:b/>
                <w:sz w:val="20"/>
                <w:szCs w:val="20"/>
                <w:shd w:val="clear" w:color="auto" w:fill="FFFFFF"/>
              </w:rPr>
              <w:t xml:space="preserve"> metodolog</w:t>
            </w:r>
            <w:r w:rsidR="003874A1" w:rsidRPr="00404400">
              <w:rPr>
                <w:rFonts w:ascii="Arial" w:hAnsi="Arial" w:cs="Arial"/>
                <w:b/>
                <w:sz w:val="20"/>
                <w:szCs w:val="20"/>
                <w:shd w:val="clear" w:color="auto" w:fill="FFFFFF"/>
              </w:rPr>
              <w:t xml:space="preserve">ía </w:t>
            </w:r>
            <w:proofErr w:type="spellStart"/>
            <w:r w:rsidR="003874A1" w:rsidRPr="00404400">
              <w:rPr>
                <w:rFonts w:ascii="Arial" w:hAnsi="Arial" w:cs="Arial"/>
                <w:b/>
                <w:sz w:val="20"/>
                <w:szCs w:val="20"/>
                <w:shd w:val="clear" w:color="auto" w:fill="FFFFFF"/>
              </w:rPr>
              <w:t>auto</w:t>
            </w:r>
            <w:r w:rsidR="004F0890">
              <w:rPr>
                <w:rFonts w:ascii="Arial" w:hAnsi="Arial" w:cs="Arial"/>
                <w:b/>
                <w:sz w:val="20"/>
                <w:szCs w:val="20"/>
                <w:shd w:val="clear" w:color="auto" w:fill="FFFFFF"/>
              </w:rPr>
              <w:t>-</w:t>
            </w:r>
            <w:r w:rsidR="003874A1" w:rsidRPr="00404400">
              <w:rPr>
                <w:rFonts w:ascii="Arial" w:hAnsi="Arial" w:cs="Arial"/>
                <w:b/>
                <w:sz w:val="20"/>
                <w:szCs w:val="20"/>
                <w:shd w:val="clear" w:color="auto" w:fill="FFFFFF"/>
              </w:rPr>
              <w:t>formativa</w:t>
            </w:r>
            <w:proofErr w:type="spellEnd"/>
            <w:r w:rsidR="003874A1" w:rsidRPr="00404400">
              <w:rPr>
                <w:rFonts w:ascii="Arial" w:hAnsi="Arial" w:cs="Arial"/>
                <w:b/>
                <w:sz w:val="20"/>
                <w:szCs w:val="20"/>
                <w:shd w:val="clear" w:color="auto" w:fill="FFFFFF"/>
              </w:rPr>
              <w:t xml:space="preserve"> e interactiva de estudio, en donde el estudiante asume un rol activo articulando el saber con el hacer, relacionando la teoría con la práctica, fortaleciendo las competencias que requiere la evaluación de métodos estratégicos para la gestión del riesgo. </w:t>
            </w:r>
          </w:p>
          <w:p w14:paraId="29C4D0F7" w14:textId="77777777" w:rsidR="00594866" w:rsidRPr="004F0890" w:rsidRDefault="00594866" w:rsidP="004F0890">
            <w:pPr>
              <w:spacing w:after="0" w:line="240" w:lineRule="auto"/>
              <w:jc w:val="both"/>
              <w:rPr>
                <w:rFonts w:ascii="Arial" w:hAnsi="Arial" w:cs="Arial"/>
                <w:b/>
                <w:sz w:val="20"/>
                <w:szCs w:val="20"/>
              </w:rPr>
            </w:pPr>
          </w:p>
        </w:tc>
      </w:tr>
      <w:tr w:rsidR="001022BE" w:rsidRPr="00910BBB" w14:paraId="56AB9C2D" w14:textId="77777777" w:rsidTr="0064739B">
        <w:trPr>
          <w:trHeight w:val="255"/>
        </w:trPr>
        <w:tc>
          <w:tcPr>
            <w:tcW w:w="2400" w:type="dxa"/>
            <w:tcBorders>
              <w:top w:val="nil"/>
              <w:left w:val="nil"/>
              <w:bottom w:val="nil"/>
              <w:right w:val="nil"/>
            </w:tcBorders>
            <w:shd w:val="clear" w:color="auto" w:fill="auto"/>
            <w:noWrap/>
            <w:vAlign w:val="bottom"/>
            <w:hideMark/>
          </w:tcPr>
          <w:p w14:paraId="278AC0BC" w14:textId="77777777" w:rsidR="00594866" w:rsidRPr="001022BE" w:rsidRDefault="00594866" w:rsidP="005F39EA">
            <w:pPr>
              <w:spacing w:after="0" w:line="240" w:lineRule="auto"/>
              <w:jc w:val="both"/>
              <w:rPr>
                <w:rFonts w:ascii="Arial" w:hAnsi="Arial" w:cs="Arial"/>
                <w:b/>
                <w:bCs/>
                <w:color w:val="FF0000"/>
                <w:sz w:val="20"/>
                <w:szCs w:val="20"/>
              </w:rPr>
            </w:pPr>
          </w:p>
        </w:tc>
        <w:tc>
          <w:tcPr>
            <w:tcW w:w="2289" w:type="dxa"/>
            <w:gridSpan w:val="3"/>
            <w:tcBorders>
              <w:top w:val="nil"/>
              <w:left w:val="nil"/>
              <w:bottom w:val="nil"/>
              <w:right w:val="nil"/>
            </w:tcBorders>
            <w:shd w:val="clear" w:color="auto" w:fill="auto"/>
            <w:noWrap/>
            <w:vAlign w:val="bottom"/>
            <w:hideMark/>
          </w:tcPr>
          <w:p w14:paraId="1110C757" w14:textId="77777777" w:rsidR="00594866" w:rsidRPr="001022BE" w:rsidRDefault="00594866" w:rsidP="005F39EA">
            <w:pPr>
              <w:spacing w:after="0" w:line="240" w:lineRule="auto"/>
              <w:jc w:val="both"/>
              <w:rPr>
                <w:rFonts w:ascii="Arial" w:hAnsi="Arial" w:cs="Arial"/>
                <w:b/>
                <w:bCs/>
                <w:color w:val="FF0000"/>
                <w:sz w:val="20"/>
                <w:szCs w:val="20"/>
              </w:rPr>
            </w:pPr>
          </w:p>
        </w:tc>
        <w:tc>
          <w:tcPr>
            <w:tcW w:w="2048" w:type="dxa"/>
            <w:gridSpan w:val="2"/>
            <w:tcBorders>
              <w:top w:val="nil"/>
              <w:left w:val="nil"/>
              <w:bottom w:val="nil"/>
              <w:right w:val="nil"/>
            </w:tcBorders>
            <w:shd w:val="clear" w:color="auto" w:fill="auto"/>
            <w:noWrap/>
            <w:vAlign w:val="bottom"/>
            <w:hideMark/>
          </w:tcPr>
          <w:p w14:paraId="4BBBFC51" w14:textId="77777777" w:rsidR="00594866" w:rsidRPr="00404400" w:rsidRDefault="00594866" w:rsidP="005F39EA">
            <w:pPr>
              <w:spacing w:after="0" w:line="240" w:lineRule="auto"/>
              <w:jc w:val="both"/>
              <w:rPr>
                <w:rFonts w:ascii="Arial" w:hAnsi="Arial" w:cs="Arial"/>
                <w:b/>
                <w:bCs/>
                <w:sz w:val="20"/>
                <w:szCs w:val="20"/>
              </w:rPr>
            </w:pPr>
          </w:p>
        </w:tc>
        <w:tc>
          <w:tcPr>
            <w:tcW w:w="2399" w:type="dxa"/>
            <w:gridSpan w:val="3"/>
            <w:tcBorders>
              <w:top w:val="nil"/>
              <w:left w:val="nil"/>
              <w:bottom w:val="nil"/>
              <w:right w:val="nil"/>
            </w:tcBorders>
            <w:shd w:val="clear" w:color="auto" w:fill="auto"/>
            <w:noWrap/>
            <w:vAlign w:val="bottom"/>
            <w:hideMark/>
          </w:tcPr>
          <w:p w14:paraId="05CB939C" w14:textId="77777777" w:rsidR="00594866" w:rsidRPr="00404400" w:rsidRDefault="00594866" w:rsidP="005F39EA">
            <w:pPr>
              <w:spacing w:after="0" w:line="240" w:lineRule="auto"/>
              <w:jc w:val="both"/>
              <w:rPr>
                <w:rFonts w:ascii="Arial" w:hAnsi="Arial" w:cs="Arial"/>
                <w:b/>
                <w:bCs/>
                <w:sz w:val="20"/>
                <w:szCs w:val="20"/>
              </w:rPr>
            </w:pPr>
          </w:p>
        </w:tc>
        <w:tc>
          <w:tcPr>
            <w:tcW w:w="1944" w:type="dxa"/>
            <w:gridSpan w:val="2"/>
            <w:tcBorders>
              <w:top w:val="nil"/>
              <w:left w:val="nil"/>
              <w:bottom w:val="nil"/>
              <w:right w:val="nil"/>
            </w:tcBorders>
            <w:shd w:val="clear" w:color="auto" w:fill="auto"/>
            <w:noWrap/>
            <w:vAlign w:val="bottom"/>
            <w:hideMark/>
          </w:tcPr>
          <w:p w14:paraId="6DEA7587" w14:textId="77777777" w:rsidR="00594866" w:rsidRPr="00404400" w:rsidRDefault="00594866" w:rsidP="005F39EA">
            <w:pPr>
              <w:spacing w:after="0" w:line="240" w:lineRule="auto"/>
              <w:jc w:val="both"/>
              <w:rPr>
                <w:rFonts w:ascii="Arial" w:hAnsi="Arial" w:cs="Arial"/>
                <w:b/>
                <w:bCs/>
                <w:sz w:val="20"/>
                <w:szCs w:val="20"/>
              </w:rPr>
            </w:pPr>
          </w:p>
        </w:tc>
      </w:tr>
      <w:tr w:rsidR="001022BE" w:rsidRPr="00910BBB" w14:paraId="7CF0B401" w14:textId="77777777" w:rsidTr="0064739B">
        <w:trPr>
          <w:trHeight w:val="255"/>
        </w:trPr>
        <w:tc>
          <w:tcPr>
            <w:tcW w:w="11080" w:type="dxa"/>
            <w:gridSpan w:val="11"/>
            <w:tcBorders>
              <w:top w:val="single" w:sz="4" w:space="0" w:color="auto"/>
              <w:left w:val="single" w:sz="4" w:space="0" w:color="auto"/>
              <w:bottom w:val="nil"/>
              <w:right w:val="single" w:sz="4" w:space="0" w:color="000000"/>
            </w:tcBorders>
            <w:shd w:val="clear" w:color="000000" w:fill="808080"/>
            <w:noWrap/>
            <w:vAlign w:val="bottom"/>
            <w:hideMark/>
          </w:tcPr>
          <w:p w14:paraId="109345FD" w14:textId="77777777" w:rsidR="00594866" w:rsidRPr="00404400" w:rsidRDefault="00B6080D" w:rsidP="00B6080D">
            <w:pPr>
              <w:spacing w:after="0" w:line="240" w:lineRule="auto"/>
              <w:jc w:val="both"/>
              <w:rPr>
                <w:rFonts w:ascii="Arial" w:hAnsi="Arial" w:cs="Arial"/>
                <w:b/>
                <w:bCs/>
                <w:sz w:val="20"/>
                <w:szCs w:val="20"/>
              </w:rPr>
            </w:pPr>
            <w:r w:rsidRPr="00404400">
              <w:rPr>
                <w:rFonts w:ascii="Arial" w:hAnsi="Arial" w:cs="Arial"/>
                <w:b/>
                <w:bCs/>
                <w:sz w:val="20"/>
                <w:szCs w:val="20"/>
              </w:rPr>
              <w:t>UNIDADES DE APRENDIZAJE</w:t>
            </w:r>
            <w:r w:rsidR="00594866" w:rsidRPr="00404400">
              <w:rPr>
                <w:rFonts w:ascii="Arial" w:hAnsi="Arial" w:cs="Arial"/>
                <w:b/>
                <w:bCs/>
                <w:sz w:val="20"/>
                <w:szCs w:val="20"/>
              </w:rPr>
              <w:t xml:space="preserve"> CON QUE SE RELACIONA:</w:t>
            </w:r>
          </w:p>
        </w:tc>
      </w:tr>
      <w:tr w:rsidR="001022BE" w:rsidRPr="00741DB0" w14:paraId="26155A9D" w14:textId="77777777" w:rsidTr="0064739B">
        <w:trPr>
          <w:trHeight w:val="470"/>
        </w:trPr>
        <w:tc>
          <w:tcPr>
            <w:tcW w:w="1108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93673F0" w14:textId="77777777" w:rsidR="008A03CC" w:rsidRPr="00404400" w:rsidRDefault="00D34FB0" w:rsidP="00263439">
            <w:pPr>
              <w:spacing w:before="120" w:after="120" w:line="240" w:lineRule="auto"/>
              <w:jc w:val="both"/>
              <w:rPr>
                <w:rFonts w:ascii="Arial" w:hAnsi="Arial" w:cs="Arial"/>
                <w:b/>
                <w:sz w:val="20"/>
                <w:szCs w:val="20"/>
              </w:rPr>
            </w:pPr>
            <w:r w:rsidRPr="00404400">
              <w:rPr>
                <w:rFonts w:ascii="Arial" w:hAnsi="Arial" w:cs="Arial"/>
                <w:b/>
                <w:sz w:val="20"/>
                <w:szCs w:val="20"/>
              </w:rPr>
              <w:t xml:space="preserve">El estudio </w:t>
            </w:r>
            <w:proofErr w:type="gramStart"/>
            <w:r w:rsidRPr="00404400">
              <w:rPr>
                <w:rFonts w:ascii="Arial" w:hAnsi="Arial" w:cs="Arial"/>
                <w:b/>
                <w:sz w:val="20"/>
                <w:szCs w:val="20"/>
              </w:rPr>
              <w:t>de los riesgo</w:t>
            </w:r>
            <w:proofErr w:type="gramEnd"/>
            <w:r w:rsidRPr="00404400">
              <w:rPr>
                <w:rFonts w:ascii="Arial" w:hAnsi="Arial" w:cs="Arial"/>
                <w:b/>
                <w:sz w:val="20"/>
                <w:szCs w:val="20"/>
              </w:rPr>
              <w:t xml:space="preserve"> se caracteriza por su carácter multifactorial</w:t>
            </w:r>
            <w:r w:rsidR="00263439" w:rsidRPr="00404400">
              <w:rPr>
                <w:rFonts w:ascii="Arial" w:hAnsi="Arial" w:cs="Arial"/>
                <w:b/>
                <w:sz w:val="20"/>
                <w:szCs w:val="20"/>
              </w:rPr>
              <w:t xml:space="preserve">, lo cual le da un enfoque multidisciplinar: es decir le obliga a la </w:t>
            </w:r>
            <w:proofErr w:type="spellStart"/>
            <w:r w:rsidR="00263439" w:rsidRPr="00404400">
              <w:rPr>
                <w:rFonts w:ascii="Arial" w:hAnsi="Arial" w:cs="Arial"/>
                <w:b/>
                <w:sz w:val="20"/>
                <w:szCs w:val="20"/>
              </w:rPr>
              <w:t>inter-relación</w:t>
            </w:r>
            <w:proofErr w:type="spellEnd"/>
            <w:r w:rsidR="00263439" w:rsidRPr="00404400">
              <w:rPr>
                <w:rFonts w:ascii="Arial" w:hAnsi="Arial" w:cs="Arial"/>
                <w:b/>
                <w:sz w:val="20"/>
                <w:szCs w:val="20"/>
              </w:rPr>
              <w:t xml:space="preserve"> con diversas ciencias y disciplinas como sería:</w:t>
            </w:r>
          </w:p>
          <w:p w14:paraId="790A957A" w14:textId="77777777" w:rsidR="00263439" w:rsidRPr="00404400" w:rsidRDefault="00F3549D" w:rsidP="007A4521">
            <w:pPr>
              <w:spacing w:before="120" w:after="120" w:line="240" w:lineRule="auto"/>
              <w:jc w:val="both"/>
              <w:rPr>
                <w:rFonts w:ascii="Arial" w:hAnsi="Arial" w:cs="Arial"/>
                <w:b/>
                <w:sz w:val="20"/>
                <w:szCs w:val="20"/>
              </w:rPr>
            </w:pPr>
            <w:r w:rsidRPr="00F3549D">
              <w:rPr>
                <w:rFonts w:ascii="Arial" w:hAnsi="Arial" w:cs="Arial"/>
                <w:b/>
                <w:sz w:val="20"/>
                <w:szCs w:val="20"/>
              </w:rPr>
              <w:t>Procesos legales urbanos y territoriales</w:t>
            </w:r>
            <w:r>
              <w:rPr>
                <w:rFonts w:ascii="Arial" w:hAnsi="Arial" w:cs="Arial"/>
                <w:b/>
                <w:sz w:val="20"/>
                <w:szCs w:val="20"/>
              </w:rPr>
              <w:t xml:space="preserve">, </w:t>
            </w:r>
            <w:r w:rsidRPr="00F3549D">
              <w:rPr>
                <w:rFonts w:ascii="Arial" w:hAnsi="Arial" w:cs="Arial"/>
                <w:b/>
                <w:sz w:val="20"/>
                <w:szCs w:val="20"/>
              </w:rPr>
              <w:t>Fundamentos del ordenamiento territorial</w:t>
            </w:r>
            <w:r>
              <w:rPr>
                <w:rFonts w:ascii="Arial" w:hAnsi="Arial" w:cs="Arial"/>
                <w:b/>
                <w:sz w:val="20"/>
                <w:szCs w:val="20"/>
              </w:rPr>
              <w:t xml:space="preserve">, </w:t>
            </w:r>
            <w:r w:rsidRPr="00F3549D">
              <w:rPr>
                <w:rFonts w:ascii="Arial" w:hAnsi="Arial" w:cs="Arial"/>
                <w:b/>
                <w:sz w:val="20"/>
                <w:szCs w:val="20"/>
              </w:rPr>
              <w:t>Fundamentos de sistemas de información geográfica</w:t>
            </w:r>
            <w:r>
              <w:rPr>
                <w:rFonts w:ascii="Arial" w:hAnsi="Arial" w:cs="Arial"/>
                <w:b/>
                <w:sz w:val="20"/>
                <w:szCs w:val="20"/>
              </w:rPr>
              <w:t xml:space="preserve">, </w:t>
            </w:r>
            <w:r w:rsidR="004F0890">
              <w:rPr>
                <w:rFonts w:ascii="Arial" w:hAnsi="Arial" w:cs="Arial"/>
                <w:b/>
                <w:sz w:val="20"/>
                <w:szCs w:val="20"/>
              </w:rPr>
              <w:t xml:space="preserve">Análisis de procesos ambientales de la ciudad (Seminario aire, agua y suelo), </w:t>
            </w:r>
            <w:r w:rsidRPr="00F3549D">
              <w:rPr>
                <w:rFonts w:ascii="Arial" w:hAnsi="Arial" w:cs="Arial"/>
                <w:b/>
                <w:sz w:val="20"/>
                <w:szCs w:val="20"/>
              </w:rPr>
              <w:t>Análisis de políticas territoriales ambientales</w:t>
            </w:r>
            <w:r>
              <w:rPr>
                <w:rFonts w:ascii="Arial" w:hAnsi="Arial" w:cs="Arial"/>
                <w:b/>
                <w:sz w:val="20"/>
                <w:szCs w:val="20"/>
              </w:rPr>
              <w:t xml:space="preserve">, </w:t>
            </w:r>
            <w:r w:rsidRPr="00F3549D">
              <w:rPr>
                <w:rFonts w:ascii="Arial" w:hAnsi="Arial" w:cs="Arial"/>
                <w:b/>
                <w:sz w:val="20"/>
                <w:szCs w:val="20"/>
              </w:rPr>
              <w:t>Aplicación de sistemas de información geográfica a la planeación</w:t>
            </w:r>
            <w:r>
              <w:rPr>
                <w:rFonts w:ascii="Arial" w:hAnsi="Arial" w:cs="Arial"/>
                <w:b/>
                <w:sz w:val="20"/>
                <w:szCs w:val="20"/>
              </w:rPr>
              <w:t xml:space="preserve">, </w:t>
            </w:r>
            <w:r w:rsidRPr="00F3549D">
              <w:rPr>
                <w:rFonts w:ascii="Arial" w:hAnsi="Arial" w:cs="Arial"/>
                <w:b/>
                <w:sz w:val="20"/>
                <w:szCs w:val="20"/>
              </w:rPr>
              <w:t>Análisis y evaluación de procesos de urbanización en el territorio</w:t>
            </w:r>
            <w:r w:rsidR="001046C3">
              <w:rPr>
                <w:rFonts w:ascii="Arial" w:hAnsi="Arial" w:cs="Arial"/>
                <w:b/>
                <w:sz w:val="20"/>
                <w:szCs w:val="20"/>
              </w:rPr>
              <w:t>.</w:t>
            </w:r>
          </w:p>
        </w:tc>
      </w:tr>
      <w:tr w:rsidR="001022BE" w:rsidRPr="00910BBB" w14:paraId="2BCA04D8"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1C420517"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31FCF4AB"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0028A2DF"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3723E5FB"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50430BAE"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20B9FAF0"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773AAADE"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3FDD1B6C"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19DC9F6F" w14:textId="77777777" w:rsidR="00594866" w:rsidRPr="00404400" w:rsidRDefault="00594866" w:rsidP="005F39EA">
            <w:pPr>
              <w:spacing w:after="0" w:line="240" w:lineRule="auto"/>
              <w:jc w:val="both"/>
              <w:rPr>
                <w:rFonts w:ascii="Arial" w:hAnsi="Arial" w:cs="Arial"/>
                <w:sz w:val="20"/>
                <w:szCs w:val="20"/>
              </w:rPr>
            </w:pPr>
          </w:p>
        </w:tc>
      </w:tr>
      <w:tr w:rsidR="001022BE" w:rsidRPr="00910BBB" w14:paraId="1EE849AC" w14:textId="77777777" w:rsidTr="0064739B">
        <w:trPr>
          <w:trHeight w:val="348"/>
        </w:trPr>
        <w:tc>
          <w:tcPr>
            <w:tcW w:w="2400" w:type="dxa"/>
            <w:tcBorders>
              <w:top w:val="nil"/>
              <w:left w:val="nil"/>
              <w:bottom w:val="nil"/>
              <w:right w:val="nil"/>
            </w:tcBorders>
            <w:shd w:val="clear" w:color="auto" w:fill="auto"/>
            <w:noWrap/>
            <w:vAlign w:val="bottom"/>
            <w:hideMark/>
          </w:tcPr>
          <w:p w14:paraId="2071DD9F" w14:textId="77777777" w:rsidR="00CB6A63" w:rsidRPr="001022BE" w:rsidRDefault="00CB6A63" w:rsidP="005F39EA">
            <w:pPr>
              <w:spacing w:after="0" w:line="240" w:lineRule="auto"/>
              <w:jc w:val="both"/>
              <w:rPr>
                <w:rFonts w:ascii="Arial" w:hAnsi="Arial" w:cs="Arial"/>
                <w:color w:val="FF0000"/>
                <w:sz w:val="20"/>
                <w:szCs w:val="20"/>
              </w:rPr>
            </w:pPr>
          </w:p>
        </w:tc>
        <w:tc>
          <w:tcPr>
            <w:tcW w:w="2289" w:type="dxa"/>
            <w:gridSpan w:val="3"/>
            <w:tcBorders>
              <w:left w:val="nil"/>
              <w:bottom w:val="nil"/>
              <w:right w:val="nil"/>
            </w:tcBorders>
            <w:shd w:val="clear" w:color="auto" w:fill="auto"/>
            <w:noWrap/>
            <w:vAlign w:val="bottom"/>
            <w:hideMark/>
          </w:tcPr>
          <w:p w14:paraId="4B4FD901" w14:textId="77777777" w:rsidR="00CB6A63" w:rsidRPr="001022BE" w:rsidRDefault="00CB6A63" w:rsidP="005F39EA">
            <w:pPr>
              <w:spacing w:after="0" w:line="240" w:lineRule="auto"/>
              <w:jc w:val="both"/>
              <w:rPr>
                <w:rFonts w:ascii="Arial" w:hAnsi="Arial" w:cs="Arial"/>
                <w:color w:val="FF0000"/>
                <w:sz w:val="20"/>
                <w:szCs w:val="20"/>
              </w:rPr>
            </w:pPr>
          </w:p>
        </w:tc>
        <w:tc>
          <w:tcPr>
            <w:tcW w:w="2048" w:type="dxa"/>
            <w:gridSpan w:val="2"/>
            <w:tcBorders>
              <w:left w:val="nil"/>
              <w:bottom w:val="nil"/>
              <w:right w:val="nil"/>
            </w:tcBorders>
            <w:shd w:val="clear" w:color="auto" w:fill="auto"/>
            <w:noWrap/>
            <w:vAlign w:val="bottom"/>
            <w:hideMark/>
          </w:tcPr>
          <w:p w14:paraId="5144D6B3" w14:textId="77777777" w:rsidR="00CB6A63" w:rsidRPr="00404400" w:rsidRDefault="00CB6A63" w:rsidP="005F39EA">
            <w:pPr>
              <w:spacing w:after="0" w:line="240" w:lineRule="auto"/>
              <w:jc w:val="both"/>
              <w:rPr>
                <w:rFonts w:ascii="Arial" w:hAnsi="Arial" w:cs="Arial"/>
                <w:sz w:val="20"/>
                <w:szCs w:val="20"/>
              </w:rPr>
            </w:pPr>
          </w:p>
        </w:tc>
        <w:tc>
          <w:tcPr>
            <w:tcW w:w="2399" w:type="dxa"/>
            <w:gridSpan w:val="3"/>
            <w:tcBorders>
              <w:left w:val="nil"/>
              <w:bottom w:val="nil"/>
              <w:right w:val="nil"/>
            </w:tcBorders>
            <w:shd w:val="clear" w:color="auto" w:fill="auto"/>
            <w:noWrap/>
            <w:vAlign w:val="bottom"/>
            <w:hideMark/>
          </w:tcPr>
          <w:p w14:paraId="58ED7AFA" w14:textId="77777777" w:rsidR="00CB6A63" w:rsidRPr="00404400" w:rsidRDefault="00CB6A63" w:rsidP="005F39EA">
            <w:pPr>
              <w:spacing w:after="0" w:line="240" w:lineRule="auto"/>
              <w:jc w:val="both"/>
              <w:rPr>
                <w:rFonts w:ascii="Arial" w:hAnsi="Arial" w:cs="Arial"/>
                <w:sz w:val="20"/>
                <w:szCs w:val="20"/>
              </w:rPr>
            </w:pPr>
          </w:p>
        </w:tc>
        <w:tc>
          <w:tcPr>
            <w:tcW w:w="1944" w:type="dxa"/>
            <w:gridSpan w:val="2"/>
            <w:tcBorders>
              <w:left w:val="nil"/>
              <w:bottom w:val="nil"/>
              <w:right w:val="nil"/>
            </w:tcBorders>
            <w:shd w:val="clear" w:color="auto" w:fill="auto"/>
            <w:noWrap/>
            <w:vAlign w:val="bottom"/>
            <w:hideMark/>
          </w:tcPr>
          <w:p w14:paraId="29939C84" w14:textId="77777777" w:rsidR="00CB6A63" w:rsidRPr="00404400" w:rsidRDefault="00CB6A63" w:rsidP="005F39EA">
            <w:pPr>
              <w:spacing w:after="0" w:line="240" w:lineRule="auto"/>
              <w:jc w:val="both"/>
              <w:rPr>
                <w:rFonts w:ascii="Arial" w:hAnsi="Arial" w:cs="Arial"/>
                <w:sz w:val="20"/>
                <w:szCs w:val="20"/>
              </w:rPr>
            </w:pPr>
          </w:p>
        </w:tc>
      </w:tr>
      <w:tr w:rsidR="001022BE" w:rsidRPr="00910BBB" w14:paraId="6BFCC046" w14:textId="77777777" w:rsidTr="0064739B">
        <w:trPr>
          <w:trHeight w:val="375"/>
        </w:trPr>
        <w:tc>
          <w:tcPr>
            <w:tcW w:w="11080" w:type="dxa"/>
            <w:gridSpan w:val="11"/>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05F1D88" w14:textId="77777777" w:rsidR="00594866" w:rsidRPr="00404400" w:rsidRDefault="00D40B87" w:rsidP="005F39EA">
            <w:pPr>
              <w:spacing w:after="0" w:line="240" w:lineRule="auto"/>
              <w:jc w:val="both"/>
              <w:rPr>
                <w:rFonts w:ascii="Arial" w:hAnsi="Arial" w:cs="Arial"/>
                <w:b/>
                <w:bCs/>
                <w:sz w:val="20"/>
                <w:szCs w:val="20"/>
              </w:rPr>
            </w:pPr>
            <w:r w:rsidRPr="00404400">
              <w:rPr>
                <w:rFonts w:ascii="Arial" w:hAnsi="Arial" w:cs="Arial"/>
                <w:b/>
                <w:bCs/>
                <w:sz w:val="20"/>
                <w:szCs w:val="20"/>
              </w:rPr>
              <w:t xml:space="preserve">3.- </w:t>
            </w:r>
            <w:r w:rsidRPr="00404400">
              <w:rPr>
                <w:rFonts w:ascii="Arial" w:eastAsia="Calibri" w:hAnsi="Arial" w:cs="Arial"/>
                <w:b/>
                <w:sz w:val="20"/>
                <w:szCs w:val="20"/>
              </w:rPr>
              <w:t>COMPETENCIAS QUE EL ALUMNO DEBERÁ DEMOSTRAR, CON LOS REQUISITOS CORRESPONDIENTES</w:t>
            </w:r>
          </w:p>
        </w:tc>
      </w:tr>
      <w:tr w:rsidR="001022BE" w:rsidRPr="00910BBB" w14:paraId="5E6E5D90" w14:textId="77777777" w:rsidTr="0064739B">
        <w:trPr>
          <w:trHeight w:val="255"/>
        </w:trPr>
        <w:tc>
          <w:tcPr>
            <w:tcW w:w="2676" w:type="dxa"/>
            <w:gridSpan w:val="2"/>
            <w:tcBorders>
              <w:top w:val="single" w:sz="4" w:space="0" w:color="auto"/>
              <w:left w:val="single" w:sz="4" w:space="0" w:color="auto"/>
              <w:bottom w:val="nil"/>
              <w:right w:val="single" w:sz="4" w:space="0" w:color="auto"/>
            </w:tcBorders>
            <w:shd w:val="clear" w:color="000000" w:fill="808080"/>
            <w:noWrap/>
            <w:vAlign w:val="center"/>
            <w:hideMark/>
          </w:tcPr>
          <w:p w14:paraId="5A691D69" w14:textId="77777777" w:rsidR="00BB7E2B" w:rsidRPr="005B2CD4" w:rsidRDefault="00BB7E2B" w:rsidP="00362E46">
            <w:pPr>
              <w:spacing w:after="0" w:line="240" w:lineRule="auto"/>
              <w:jc w:val="center"/>
              <w:rPr>
                <w:rFonts w:ascii="Arial" w:hAnsi="Arial" w:cs="Arial"/>
                <w:b/>
                <w:color w:val="FFFFFF"/>
                <w:sz w:val="20"/>
                <w:szCs w:val="20"/>
              </w:rPr>
            </w:pPr>
            <w:r w:rsidRPr="005B2CD4">
              <w:rPr>
                <w:rFonts w:ascii="Arial" w:hAnsi="Arial" w:cs="Arial"/>
                <w:b/>
                <w:color w:val="FFFFFF"/>
                <w:sz w:val="20"/>
                <w:szCs w:val="20"/>
              </w:rPr>
              <w:t>COMPETENCIAS</w:t>
            </w:r>
          </w:p>
        </w:tc>
        <w:tc>
          <w:tcPr>
            <w:tcW w:w="2853" w:type="dxa"/>
            <w:gridSpan w:val="3"/>
            <w:tcBorders>
              <w:top w:val="single" w:sz="4" w:space="0" w:color="auto"/>
              <w:left w:val="single" w:sz="4" w:space="0" w:color="auto"/>
              <w:bottom w:val="nil"/>
              <w:right w:val="single" w:sz="4" w:space="0" w:color="auto"/>
            </w:tcBorders>
            <w:shd w:val="clear" w:color="000000" w:fill="808080"/>
            <w:vAlign w:val="center"/>
          </w:tcPr>
          <w:p w14:paraId="0D9A3936" w14:textId="77777777" w:rsidR="00BB7E2B" w:rsidRPr="00404400" w:rsidRDefault="00BB7E2B" w:rsidP="00362E46">
            <w:pPr>
              <w:spacing w:after="0" w:line="240" w:lineRule="auto"/>
              <w:jc w:val="center"/>
              <w:rPr>
                <w:rFonts w:ascii="Arial" w:hAnsi="Arial" w:cs="Arial"/>
                <w:b/>
                <w:sz w:val="20"/>
                <w:szCs w:val="20"/>
              </w:rPr>
            </w:pPr>
            <w:r w:rsidRPr="00404400">
              <w:rPr>
                <w:rFonts w:ascii="Arial" w:hAnsi="Arial" w:cs="Arial"/>
                <w:b/>
                <w:sz w:val="20"/>
                <w:szCs w:val="20"/>
              </w:rPr>
              <w:t>REQUISITOS COGNITIVOS</w:t>
            </w:r>
          </w:p>
        </w:tc>
        <w:tc>
          <w:tcPr>
            <w:tcW w:w="2976" w:type="dxa"/>
            <w:gridSpan w:val="3"/>
            <w:tcBorders>
              <w:top w:val="single" w:sz="4" w:space="0" w:color="auto"/>
              <w:left w:val="single" w:sz="4" w:space="0" w:color="auto"/>
              <w:bottom w:val="nil"/>
              <w:right w:val="single" w:sz="4" w:space="0" w:color="auto"/>
            </w:tcBorders>
            <w:shd w:val="clear" w:color="000000" w:fill="808080"/>
            <w:vAlign w:val="center"/>
          </w:tcPr>
          <w:p w14:paraId="70918DF4" w14:textId="77777777" w:rsidR="00BB7E2B" w:rsidRPr="00404400" w:rsidRDefault="00BB7E2B" w:rsidP="00362E46">
            <w:pPr>
              <w:spacing w:after="0" w:line="240" w:lineRule="auto"/>
              <w:jc w:val="center"/>
              <w:rPr>
                <w:rFonts w:ascii="Arial" w:hAnsi="Arial" w:cs="Arial"/>
                <w:b/>
                <w:sz w:val="20"/>
                <w:szCs w:val="20"/>
              </w:rPr>
            </w:pPr>
            <w:r w:rsidRPr="00404400">
              <w:rPr>
                <w:rFonts w:ascii="Arial" w:hAnsi="Arial" w:cs="Arial"/>
                <w:b/>
                <w:sz w:val="20"/>
                <w:szCs w:val="20"/>
              </w:rPr>
              <w:t>REQUISITOS PROCEDIMENTALES</w:t>
            </w:r>
          </w:p>
        </w:tc>
        <w:tc>
          <w:tcPr>
            <w:tcW w:w="2575" w:type="dxa"/>
            <w:gridSpan w:val="3"/>
            <w:tcBorders>
              <w:top w:val="single" w:sz="4" w:space="0" w:color="auto"/>
              <w:left w:val="single" w:sz="4" w:space="0" w:color="auto"/>
              <w:bottom w:val="nil"/>
              <w:right w:val="single" w:sz="4" w:space="0" w:color="000000"/>
            </w:tcBorders>
            <w:shd w:val="clear" w:color="000000" w:fill="808080"/>
            <w:vAlign w:val="center"/>
          </w:tcPr>
          <w:p w14:paraId="1AFFB278" w14:textId="77777777" w:rsidR="00BB7E2B" w:rsidRPr="00404400" w:rsidRDefault="00BB7E2B" w:rsidP="00362E46">
            <w:pPr>
              <w:spacing w:after="0" w:line="240" w:lineRule="auto"/>
              <w:jc w:val="center"/>
              <w:rPr>
                <w:rFonts w:ascii="Arial" w:hAnsi="Arial" w:cs="Arial"/>
                <w:b/>
                <w:sz w:val="20"/>
                <w:szCs w:val="20"/>
              </w:rPr>
            </w:pPr>
            <w:r w:rsidRPr="00404400">
              <w:rPr>
                <w:rFonts w:ascii="Arial" w:hAnsi="Arial" w:cs="Arial"/>
                <w:b/>
                <w:sz w:val="20"/>
                <w:szCs w:val="20"/>
              </w:rPr>
              <w:t>REQUISITOS ACTITUDINALES</w:t>
            </w:r>
          </w:p>
        </w:tc>
      </w:tr>
      <w:tr w:rsidR="001022BE" w:rsidRPr="00910BBB" w14:paraId="476B01AE" w14:textId="77777777" w:rsidTr="0064739B">
        <w:trPr>
          <w:trHeight w:val="473"/>
        </w:trPr>
        <w:tc>
          <w:tcPr>
            <w:tcW w:w="26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085173" w14:textId="77777777" w:rsidR="002826F9" w:rsidRDefault="002826F9" w:rsidP="00B65903">
            <w:pPr>
              <w:spacing w:after="0" w:line="240" w:lineRule="auto"/>
              <w:rPr>
                <w:rFonts w:ascii="Arial" w:hAnsi="Arial" w:cs="Arial"/>
                <w:b/>
                <w:sz w:val="20"/>
                <w:szCs w:val="20"/>
              </w:rPr>
            </w:pPr>
          </w:p>
          <w:p w14:paraId="19299773" w14:textId="77777777" w:rsidR="00963BD0" w:rsidRDefault="00EA1A77" w:rsidP="00362E46">
            <w:pPr>
              <w:spacing w:after="0"/>
              <w:rPr>
                <w:rFonts w:ascii="Arial" w:hAnsi="Arial" w:cs="Arial"/>
                <w:b/>
                <w:sz w:val="20"/>
                <w:szCs w:val="20"/>
              </w:rPr>
            </w:pPr>
            <w:r w:rsidRPr="00AE787C">
              <w:rPr>
                <w:rFonts w:ascii="Arial" w:hAnsi="Arial" w:cs="Arial"/>
                <w:b/>
                <w:sz w:val="20"/>
                <w:szCs w:val="20"/>
              </w:rPr>
              <w:t>COMPETENCIA 1.</w:t>
            </w:r>
            <w:r w:rsidR="009056D6">
              <w:rPr>
                <w:rFonts w:ascii="Arial" w:hAnsi="Arial" w:cs="Arial"/>
                <w:b/>
                <w:sz w:val="20"/>
                <w:szCs w:val="20"/>
              </w:rPr>
              <w:t xml:space="preserve"> </w:t>
            </w:r>
          </w:p>
          <w:p w14:paraId="6BA3D51E" w14:textId="77777777" w:rsidR="00F10D24" w:rsidRDefault="00F10D24" w:rsidP="00362E46">
            <w:pPr>
              <w:spacing w:after="0"/>
              <w:rPr>
                <w:rFonts w:ascii="Arial" w:hAnsi="Arial" w:cs="Arial"/>
                <w:b/>
                <w:sz w:val="20"/>
                <w:szCs w:val="20"/>
              </w:rPr>
            </w:pPr>
          </w:p>
          <w:p w14:paraId="0733BE89" w14:textId="77777777" w:rsidR="00EA1A77" w:rsidRPr="00F10D24" w:rsidRDefault="001046C3" w:rsidP="00F10D24">
            <w:pPr>
              <w:pStyle w:val="Prrafodelista"/>
              <w:spacing w:after="0" w:line="240" w:lineRule="auto"/>
              <w:ind w:left="72"/>
              <w:rPr>
                <w:rFonts w:ascii="Arial" w:hAnsi="Arial" w:cs="Arial"/>
                <w:b/>
                <w:color w:val="FF0000"/>
                <w:sz w:val="20"/>
                <w:szCs w:val="20"/>
              </w:rPr>
            </w:pPr>
            <w:r>
              <w:rPr>
                <w:rFonts w:ascii="Arial" w:hAnsi="Arial" w:cs="Arial"/>
                <w:b/>
                <w:sz w:val="20"/>
                <w:szCs w:val="20"/>
              </w:rPr>
              <w:t>Analizar</w:t>
            </w:r>
            <w:r w:rsidR="00963BD0" w:rsidRPr="00404400">
              <w:rPr>
                <w:rFonts w:ascii="Arial" w:hAnsi="Arial" w:cs="Arial"/>
                <w:b/>
                <w:sz w:val="20"/>
                <w:szCs w:val="20"/>
              </w:rPr>
              <w:t xml:space="preserve"> los Fundamentos Teóricos y los conceptos básicos de la </w:t>
            </w:r>
            <w:r w:rsidR="00F10D24" w:rsidRPr="00404400">
              <w:rPr>
                <w:rFonts w:ascii="Arial" w:hAnsi="Arial" w:cs="Arial"/>
                <w:b/>
                <w:sz w:val="20"/>
                <w:szCs w:val="20"/>
              </w:rPr>
              <w:t>Gestión Integral del Riesgos de Desastres (</w:t>
            </w:r>
            <w:r w:rsidR="00963BD0" w:rsidRPr="00404400">
              <w:rPr>
                <w:rFonts w:ascii="Arial" w:hAnsi="Arial" w:cs="Arial"/>
                <w:b/>
                <w:sz w:val="20"/>
                <w:szCs w:val="20"/>
              </w:rPr>
              <w:t>GIRD</w:t>
            </w:r>
            <w:r w:rsidR="00F10D24" w:rsidRPr="00404400">
              <w:rPr>
                <w:rFonts w:ascii="Arial" w:hAnsi="Arial" w:cs="Arial"/>
                <w:b/>
                <w:sz w:val="20"/>
                <w:szCs w:val="20"/>
              </w:rPr>
              <w:t>)</w:t>
            </w:r>
            <w:r w:rsidR="00963BD0" w:rsidRPr="00404400">
              <w:rPr>
                <w:rFonts w:ascii="Arial" w:hAnsi="Arial" w:cs="Arial"/>
                <w:b/>
                <w:sz w:val="20"/>
                <w:szCs w:val="20"/>
              </w:rPr>
              <w:t xml:space="preserve"> </w:t>
            </w:r>
          </w:p>
        </w:tc>
        <w:tc>
          <w:tcPr>
            <w:tcW w:w="2853" w:type="dxa"/>
            <w:gridSpan w:val="3"/>
            <w:tcBorders>
              <w:top w:val="single" w:sz="4" w:space="0" w:color="auto"/>
              <w:left w:val="single" w:sz="4" w:space="0" w:color="auto"/>
              <w:bottom w:val="single" w:sz="4" w:space="0" w:color="auto"/>
              <w:right w:val="single" w:sz="4" w:space="0" w:color="auto"/>
            </w:tcBorders>
            <w:shd w:val="clear" w:color="auto" w:fill="auto"/>
          </w:tcPr>
          <w:p w14:paraId="67215121" w14:textId="77777777" w:rsidR="007902D9" w:rsidRPr="00404400" w:rsidRDefault="007902D9" w:rsidP="007902D9">
            <w:pPr>
              <w:pStyle w:val="Prrafodelista"/>
              <w:shd w:val="clear" w:color="auto" w:fill="FFFFFF"/>
              <w:spacing w:after="0" w:line="240" w:lineRule="auto"/>
              <w:ind w:left="231"/>
              <w:rPr>
                <w:rFonts w:ascii="Arial" w:hAnsi="Arial" w:cs="Arial"/>
                <w:sz w:val="20"/>
                <w:szCs w:val="20"/>
              </w:rPr>
            </w:pPr>
          </w:p>
          <w:p w14:paraId="04324425" w14:textId="77777777" w:rsidR="007151B5" w:rsidRPr="00404400" w:rsidRDefault="00C24B57" w:rsidP="00C24B57">
            <w:pPr>
              <w:pStyle w:val="Prrafodelista"/>
              <w:numPr>
                <w:ilvl w:val="0"/>
                <w:numId w:val="11"/>
              </w:numPr>
              <w:shd w:val="clear" w:color="auto" w:fill="FFFFFF"/>
              <w:spacing w:after="0" w:line="240" w:lineRule="auto"/>
              <w:ind w:left="231" w:hanging="231"/>
              <w:rPr>
                <w:rFonts w:ascii="Arial" w:hAnsi="Arial" w:cs="Arial"/>
                <w:sz w:val="20"/>
                <w:szCs w:val="20"/>
              </w:rPr>
            </w:pPr>
            <w:r w:rsidRPr="00404400">
              <w:rPr>
                <w:rFonts w:ascii="Arial" w:hAnsi="Arial" w:cs="Arial"/>
                <w:sz w:val="20"/>
                <w:szCs w:val="20"/>
              </w:rPr>
              <w:t xml:space="preserve">Adquiere conocimientos básicos a </w:t>
            </w:r>
            <w:r w:rsidR="00D20C16" w:rsidRPr="00404400">
              <w:rPr>
                <w:rFonts w:ascii="Arial" w:hAnsi="Arial" w:cs="Arial"/>
                <w:sz w:val="20"/>
                <w:szCs w:val="20"/>
              </w:rPr>
              <w:t>través de los estudios de la historia del uso de los conceptos para la comprensión</w:t>
            </w:r>
            <w:r w:rsidR="0033484C" w:rsidRPr="00404400">
              <w:rPr>
                <w:rFonts w:ascii="Arial" w:hAnsi="Arial" w:cs="Arial"/>
                <w:sz w:val="20"/>
                <w:szCs w:val="20"/>
              </w:rPr>
              <w:t xml:space="preserve"> de los desastres, </w:t>
            </w:r>
            <w:r w:rsidR="00F10D24" w:rsidRPr="00404400">
              <w:rPr>
                <w:rFonts w:ascii="Arial" w:hAnsi="Arial" w:cs="Arial"/>
                <w:sz w:val="20"/>
                <w:szCs w:val="20"/>
              </w:rPr>
              <w:t>así como</w:t>
            </w:r>
            <w:r w:rsidRPr="00404400">
              <w:rPr>
                <w:rFonts w:ascii="Arial" w:hAnsi="Arial" w:cs="Arial"/>
                <w:sz w:val="20"/>
                <w:szCs w:val="20"/>
              </w:rPr>
              <w:t xml:space="preserve">, </w:t>
            </w:r>
            <w:r w:rsidR="00F10D24" w:rsidRPr="00404400">
              <w:rPr>
                <w:rFonts w:ascii="Arial" w:hAnsi="Arial" w:cs="Arial"/>
                <w:sz w:val="20"/>
                <w:szCs w:val="20"/>
              </w:rPr>
              <w:t>el enfoque de la construcción social del riesgo ante fenómenos naturales y antrópicos.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Pr>
          <w:p w14:paraId="176CFB29" w14:textId="77777777" w:rsidR="007902D9" w:rsidRPr="00404400" w:rsidRDefault="007902D9" w:rsidP="007902D9">
            <w:pPr>
              <w:pStyle w:val="Prrafodelista"/>
              <w:spacing w:after="0" w:line="240" w:lineRule="auto"/>
              <w:ind w:left="360"/>
              <w:rPr>
                <w:rFonts w:ascii="Arial" w:hAnsi="Arial" w:cs="Arial"/>
                <w:sz w:val="20"/>
                <w:szCs w:val="20"/>
              </w:rPr>
            </w:pPr>
          </w:p>
          <w:p w14:paraId="4AEC24D1" w14:textId="77777777" w:rsidR="00F94CBE" w:rsidRPr="00404400" w:rsidRDefault="00F94CBE" w:rsidP="0072193E">
            <w:pPr>
              <w:pStyle w:val="Prrafodelista"/>
              <w:numPr>
                <w:ilvl w:val="0"/>
                <w:numId w:val="2"/>
              </w:numPr>
              <w:spacing w:after="0" w:line="240" w:lineRule="auto"/>
              <w:rPr>
                <w:rFonts w:ascii="Arial" w:hAnsi="Arial" w:cs="Arial"/>
                <w:sz w:val="20"/>
                <w:szCs w:val="20"/>
              </w:rPr>
            </w:pPr>
            <w:r w:rsidRPr="00404400">
              <w:rPr>
                <w:rFonts w:ascii="Arial" w:hAnsi="Arial" w:cs="Arial"/>
                <w:sz w:val="20"/>
                <w:szCs w:val="20"/>
              </w:rPr>
              <w:t>Investiga</w:t>
            </w:r>
            <w:r w:rsidR="00392FA8" w:rsidRPr="00404400">
              <w:rPr>
                <w:rFonts w:ascii="Arial" w:hAnsi="Arial" w:cs="Arial"/>
                <w:sz w:val="20"/>
                <w:szCs w:val="20"/>
              </w:rPr>
              <w:t xml:space="preserve"> el ciclo del desastre </w:t>
            </w:r>
            <w:r w:rsidR="008A03CC" w:rsidRPr="00404400">
              <w:rPr>
                <w:rFonts w:ascii="Arial" w:hAnsi="Arial" w:cs="Arial"/>
                <w:sz w:val="20"/>
                <w:szCs w:val="20"/>
              </w:rPr>
              <w:t xml:space="preserve">y su relación </w:t>
            </w:r>
            <w:r w:rsidR="00392FA8" w:rsidRPr="00404400">
              <w:rPr>
                <w:rFonts w:ascii="Arial" w:hAnsi="Arial" w:cs="Arial"/>
                <w:sz w:val="20"/>
                <w:szCs w:val="20"/>
              </w:rPr>
              <w:t>con los riesgos y desastres</w:t>
            </w:r>
            <w:r w:rsidR="008A03CC" w:rsidRPr="00404400">
              <w:rPr>
                <w:rFonts w:ascii="Arial" w:hAnsi="Arial" w:cs="Arial"/>
                <w:sz w:val="20"/>
                <w:szCs w:val="20"/>
              </w:rPr>
              <w:t xml:space="preserve"> en el territorio</w:t>
            </w:r>
            <w:r w:rsidRPr="00404400">
              <w:rPr>
                <w:rFonts w:ascii="Arial" w:hAnsi="Arial" w:cs="Arial"/>
                <w:sz w:val="20"/>
                <w:szCs w:val="20"/>
              </w:rPr>
              <w:t>.</w:t>
            </w:r>
          </w:p>
          <w:p w14:paraId="604D465B" w14:textId="77777777" w:rsidR="007151B5" w:rsidRPr="00404400" w:rsidRDefault="007151B5" w:rsidP="007151B5">
            <w:pPr>
              <w:pStyle w:val="Prrafodelista"/>
              <w:spacing w:after="0" w:line="240" w:lineRule="auto"/>
              <w:ind w:left="360"/>
              <w:rPr>
                <w:rFonts w:ascii="Arial" w:hAnsi="Arial" w:cs="Arial"/>
                <w:sz w:val="20"/>
                <w:szCs w:val="20"/>
              </w:rPr>
            </w:pPr>
          </w:p>
          <w:p w14:paraId="0F91087F" w14:textId="77777777" w:rsidR="00C24B57" w:rsidRPr="00404400" w:rsidRDefault="00A0189A" w:rsidP="00362E46">
            <w:pPr>
              <w:pStyle w:val="Prrafodelista"/>
              <w:numPr>
                <w:ilvl w:val="0"/>
                <w:numId w:val="2"/>
              </w:numPr>
              <w:spacing w:after="0" w:line="240" w:lineRule="auto"/>
              <w:rPr>
                <w:rFonts w:ascii="Arial" w:hAnsi="Arial" w:cs="Arial"/>
                <w:sz w:val="20"/>
                <w:szCs w:val="20"/>
              </w:rPr>
            </w:pPr>
            <w:r w:rsidRPr="00404400">
              <w:rPr>
                <w:rFonts w:ascii="Arial" w:hAnsi="Arial" w:cs="Arial"/>
                <w:sz w:val="20"/>
                <w:szCs w:val="20"/>
              </w:rPr>
              <w:t>Sintetiza y r</w:t>
            </w:r>
            <w:r w:rsidR="00F94CBE" w:rsidRPr="00404400">
              <w:rPr>
                <w:rFonts w:ascii="Arial" w:hAnsi="Arial" w:cs="Arial"/>
                <w:sz w:val="20"/>
                <w:szCs w:val="20"/>
              </w:rPr>
              <w:t xml:space="preserve">edacta de manera clara y breve </w:t>
            </w:r>
            <w:r w:rsidR="00966263" w:rsidRPr="00404400">
              <w:rPr>
                <w:rFonts w:ascii="Arial" w:hAnsi="Arial" w:cs="Arial"/>
                <w:sz w:val="20"/>
                <w:szCs w:val="20"/>
              </w:rPr>
              <w:t>utilizando</w:t>
            </w:r>
            <w:r w:rsidR="00C24B57" w:rsidRPr="00404400">
              <w:rPr>
                <w:rFonts w:ascii="Arial" w:hAnsi="Arial" w:cs="Arial"/>
                <w:sz w:val="20"/>
                <w:szCs w:val="20"/>
              </w:rPr>
              <w:t xml:space="preserve"> cuadros sinópticos.</w:t>
            </w:r>
          </w:p>
          <w:p w14:paraId="49FFB824" w14:textId="77777777" w:rsidR="00C24B57" w:rsidRPr="00404400" w:rsidRDefault="00C24B57" w:rsidP="00C24B57">
            <w:pPr>
              <w:pStyle w:val="Prrafodelista"/>
              <w:spacing w:after="0" w:line="240" w:lineRule="auto"/>
              <w:ind w:left="360"/>
              <w:rPr>
                <w:rFonts w:ascii="Arial" w:hAnsi="Arial" w:cs="Arial"/>
                <w:sz w:val="20"/>
                <w:szCs w:val="20"/>
              </w:rPr>
            </w:pPr>
          </w:p>
          <w:p w14:paraId="72482C45" w14:textId="77777777" w:rsidR="00EA1A77" w:rsidRPr="00404400" w:rsidRDefault="00C24B57" w:rsidP="001255F6">
            <w:pPr>
              <w:pStyle w:val="Prrafodelista"/>
              <w:numPr>
                <w:ilvl w:val="0"/>
                <w:numId w:val="2"/>
              </w:numPr>
              <w:spacing w:after="0" w:line="240" w:lineRule="auto"/>
              <w:rPr>
                <w:rFonts w:ascii="Arial" w:hAnsi="Arial" w:cs="Arial"/>
                <w:sz w:val="20"/>
                <w:szCs w:val="20"/>
              </w:rPr>
            </w:pPr>
            <w:r w:rsidRPr="00404400">
              <w:rPr>
                <w:rFonts w:ascii="Arial" w:hAnsi="Arial" w:cs="Arial"/>
                <w:sz w:val="20"/>
                <w:szCs w:val="20"/>
              </w:rPr>
              <w:t>Aprende la importancia de la prevención en la Gestión del Riesgo</w:t>
            </w:r>
            <w:r w:rsidR="00EA1A77" w:rsidRPr="00404400">
              <w:rPr>
                <w:rFonts w:ascii="Arial" w:hAnsi="Arial" w:cs="Arial"/>
                <w:sz w:val="20"/>
                <w:szCs w:val="20"/>
              </w:rPr>
              <w:t xml:space="preserve"> </w:t>
            </w:r>
          </w:p>
        </w:tc>
        <w:tc>
          <w:tcPr>
            <w:tcW w:w="2575" w:type="dxa"/>
            <w:gridSpan w:val="3"/>
            <w:tcBorders>
              <w:top w:val="single" w:sz="4" w:space="0" w:color="auto"/>
              <w:left w:val="single" w:sz="4" w:space="0" w:color="auto"/>
              <w:bottom w:val="single" w:sz="4" w:space="0" w:color="auto"/>
              <w:right w:val="single" w:sz="4" w:space="0" w:color="000000"/>
            </w:tcBorders>
            <w:shd w:val="clear" w:color="auto" w:fill="auto"/>
          </w:tcPr>
          <w:p w14:paraId="55D7422F" w14:textId="77777777" w:rsidR="007902D9" w:rsidRPr="00404400" w:rsidRDefault="007902D9" w:rsidP="007902D9">
            <w:pPr>
              <w:pStyle w:val="Prrafodelista"/>
              <w:autoSpaceDE w:val="0"/>
              <w:autoSpaceDN w:val="0"/>
              <w:adjustRightInd w:val="0"/>
              <w:spacing w:after="0" w:line="240" w:lineRule="auto"/>
              <w:ind w:left="214"/>
              <w:rPr>
                <w:rFonts w:ascii="Arial" w:hAnsi="Arial" w:cs="Arial"/>
                <w:sz w:val="20"/>
                <w:szCs w:val="20"/>
              </w:rPr>
            </w:pPr>
          </w:p>
          <w:p w14:paraId="3E12ED4D" w14:textId="77777777" w:rsidR="006121F1" w:rsidRPr="00404400" w:rsidRDefault="00F94CBE" w:rsidP="006121F1">
            <w:pPr>
              <w:pStyle w:val="Prrafodelista"/>
              <w:numPr>
                <w:ilvl w:val="0"/>
                <w:numId w:val="1"/>
              </w:numPr>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Asume una actitud reflexiva y crítica</w:t>
            </w:r>
            <w:r w:rsidR="004B3AA5" w:rsidRPr="00404400">
              <w:rPr>
                <w:rFonts w:ascii="Arial" w:hAnsi="Arial" w:cs="Arial"/>
                <w:sz w:val="20"/>
                <w:szCs w:val="20"/>
              </w:rPr>
              <w:t xml:space="preserve"> </w:t>
            </w:r>
          </w:p>
          <w:p w14:paraId="77266FD9" w14:textId="77777777" w:rsidR="00B0467E" w:rsidRPr="00404400" w:rsidRDefault="004B3AA5" w:rsidP="006121F1">
            <w:pPr>
              <w:pStyle w:val="Prrafodelista"/>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 xml:space="preserve"> </w:t>
            </w:r>
          </w:p>
          <w:p w14:paraId="189DBF9C" w14:textId="77777777" w:rsidR="008A03CC" w:rsidRPr="00404400" w:rsidRDefault="00B0467E" w:rsidP="006121F1">
            <w:pPr>
              <w:pStyle w:val="Prrafodelista"/>
              <w:numPr>
                <w:ilvl w:val="0"/>
                <w:numId w:val="1"/>
              </w:numPr>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 xml:space="preserve">Maneja </w:t>
            </w:r>
            <w:proofErr w:type="gramStart"/>
            <w:r w:rsidRPr="00404400">
              <w:rPr>
                <w:rFonts w:ascii="Arial" w:hAnsi="Arial" w:cs="Arial"/>
                <w:sz w:val="20"/>
                <w:szCs w:val="20"/>
              </w:rPr>
              <w:t xml:space="preserve">objetividad </w:t>
            </w:r>
            <w:r w:rsidR="0033484C" w:rsidRPr="00404400">
              <w:rPr>
                <w:rFonts w:ascii="Arial" w:hAnsi="Arial" w:cs="Arial"/>
                <w:sz w:val="20"/>
                <w:szCs w:val="20"/>
              </w:rPr>
              <w:t xml:space="preserve"> </w:t>
            </w:r>
            <w:r w:rsidRPr="00404400">
              <w:rPr>
                <w:rFonts w:ascii="Arial" w:hAnsi="Arial" w:cs="Arial"/>
                <w:sz w:val="20"/>
                <w:szCs w:val="20"/>
              </w:rPr>
              <w:t>la</w:t>
            </w:r>
            <w:proofErr w:type="gramEnd"/>
            <w:r w:rsidRPr="00404400">
              <w:rPr>
                <w:rFonts w:ascii="Arial" w:hAnsi="Arial" w:cs="Arial"/>
                <w:sz w:val="20"/>
                <w:szCs w:val="20"/>
              </w:rPr>
              <w:t xml:space="preserve"> información investigada.</w:t>
            </w:r>
          </w:p>
          <w:p w14:paraId="76CC8D2C" w14:textId="77777777" w:rsidR="00C24B57" w:rsidRPr="00404400" w:rsidRDefault="00C24B57" w:rsidP="00C24B57">
            <w:pPr>
              <w:pStyle w:val="Prrafodelista"/>
              <w:autoSpaceDE w:val="0"/>
              <w:autoSpaceDN w:val="0"/>
              <w:adjustRightInd w:val="0"/>
              <w:spacing w:after="0" w:line="240" w:lineRule="auto"/>
              <w:ind w:left="214"/>
              <w:rPr>
                <w:rFonts w:ascii="Arial" w:hAnsi="Arial" w:cs="Arial"/>
                <w:sz w:val="20"/>
                <w:szCs w:val="20"/>
              </w:rPr>
            </w:pPr>
          </w:p>
          <w:p w14:paraId="2050D875" w14:textId="77777777" w:rsidR="00C24B57" w:rsidRPr="00404400" w:rsidRDefault="00C24B57" w:rsidP="006121F1">
            <w:pPr>
              <w:pStyle w:val="Prrafodelista"/>
              <w:numPr>
                <w:ilvl w:val="0"/>
                <w:numId w:val="1"/>
              </w:numPr>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Disposición para la lectura de diversos documentos</w:t>
            </w:r>
          </w:p>
          <w:p w14:paraId="588CC390" w14:textId="77777777" w:rsidR="00B25D27" w:rsidRPr="00404400" w:rsidRDefault="00B25D27" w:rsidP="00B25D27">
            <w:pPr>
              <w:pStyle w:val="Prrafodelista"/>
              <w:autoSpaceDE w:val="0"/>
              <w:autoSpaceDN w:val="0"/>
              <w:adjustRightInd w:val="0"/>
              <w:spacing w:after="0" w:line="240" w:lineRule="auto"/>
              <w:ind w:left="214"/>
              <w:rPr>
                <w:rFonts w:ascii="Arial" w:hAnsi="Arial" w:cs="Arial"/>
                <w:sz w:val="20"/>
                <w:szCs w:val="20"/>
              </w:rPr>
            </w:pPr>
          </w:p>
          <w:p w14:paraId="2B375AF5" w14:textId="77777777" w:rsidR="00362E46" w:rsidRPr="00404400" w:rsidRDefault="00B25D27" w:rsidP="00B25D27">
            <w:pPr>
              <w:pStyle w:val="Prrafodelista"/>
              <w:numPr>
                <w:ilvl w:val="0"/>
                <w:numId w:val="1"/>
              </w:numPr>
              <w:autoSpaceDE w:val="0"/>
              <w:autoSpaceDN w:val="0"/>
              <w:adjustRightInd w:val="0"/>
              <w:spacing w:after="0" w:line="240" w:lineRule="auto"/>
              <w:ind w:left="214" w:hanging="214"/>
              <w:rPr>
                <w:rFonts w:ascii="Arial" w:hAnsi="Arial" w:cs="Arial"/>
                <w:sz w:val="20"/>
                <w:szCs w:val="20"/>
              </w:rPr>
            </w:pPr>
            <w:r w:rsidRPr="00404400">
              <w:rPr>
                <w:rStyle w:val="apple-converted-space"/>
                <w:rFonts w:ascii="Tahoma" w:hAnsi="Tahoma" w:cs="Tahoma"/>
                <w:sz w:val="25"/>
                <w:szCs w:val="25"/>
                <w:shd w:val="clear" w:color="auto" w:fill="FFFFFF"/>
              </w:rPr>
              <w:t> </w:t>
            </w:r>
            <w:r w:rsidRPr="00404400">
              <w:rPr>
                <w:rFonts w:ascii="Arial" w:hAnsi="Arial" w:cs="Arial"/>
                <w:sz w:val="20"/>
                <w:szCs w:val="20"/>
                <w:shd w:val="clear" w:color="auto" w:fill="FFFFFF"/>
              </w:rPr>
              <w:t>predisposición intelectual y social</w:t>
            </w:r>
            <w:r w:rsidRPr="00404400">
              <w:rPr>
                <w:rStyle w:val="apple-converted-space"/>
                <w:rFonts w:ascii="Arial" w:hAnsi="Arial" w:cs="Arial"/>
                <w:sz w:val="20"/>
                <w:szCs w:val="20"/>
                <w:shd w:val="clear" w:color="auto" w:fill="FFFFFF"/>
              </w:rPr>
              <w:t> </w:t>
            </w:r>
          </w:p>
          <w:p w14:paraId="05A93536" w14:textId="77777777" w:rsidR="00EA1A77" w:rsidRPr="00404400" w:rsidRDefault="00BA7E4A" w:rsidP="008A03CC">
            <w:pPr>
              <w:autoSpaceDE w:val="0"/>
              <w:autoSpaceDN w:val="0"/>
              <w:adjustRightInd w:val="0"/>
              <w:spacing w:after="0" w:line="240" w:lineRule="auto"/>
              <w:rPr>
                <w:rFonts w:ascii="Arial" w:hAnsi="Arial" w:cs="Arial"/>
                <w:sz w:val="20"/>
                <w:szCs w:val="20"/>
              </w:rPr>
            </w:pPr>
            <w:r w:rsidRPr="00404400">
              <w:rPr>
                <w:rFonts w:ascii="Arial" w:hAnsi="Arial" w:cs="Arial"/>
                <w:sz w:val="20"/>
                <w:szCs w:val="20"/>
              </w:rPr>
              <w:t xml:space="preserve"> </w:t>
            </w:r>
          </w:p>
        </w:tc>
      </w:tr>
      <w:tr w:rsidR="001022BE" w:rsidRPr="00910BBB" w14:paraId="0792AB1D" w14:textId="77777777" w:rsidTr="0064739B">
        <w:trPr>
          <w:trHeight w:val="269"/>
        </w:trPr>
        <w:tc>
          <w:tcPr>
            <w:tcW w:w="2676" w:type="dxa"/>
            <w:gridSpan w:val="2"/>
            <w:vMerge w:val="restart"/>
            <w:tcBorders>
              <w:top w:val="single" w:sz="4" w:space="0" w:color="auto"/>
              <w:left w:val="single" w:sz="4" w:space="0" w:color="auto"/>
              <w:bottom w:val="single" w:sz="4" w:space="0" w:color="000000"/>
              <w:right w:val="single" w:sz="4" w:space="0" w:color="auto"/>
            </w:tcBorders>
            <w:hideMark/>
          </w:tcPr>
          <w:p w14:paraId="6F2C385D" w14:textId="77777777" w:rsidR="00333914" w:rsidRPr="00892CBA" w:rsidRDefault="00333914" w:rsidP="00B65903">
            <w:pPr>
              <w:spacing w:after="0" w:line="240" w:lineRule="auto"/>
              <w:rPr>
                <w:rFonts w:ascii="Arial" w:hAnsi="Arial" w:cs="Arial"/>
                <w:b/>
                <w:sz w:val="20"/>
                <w:szCs w:val="20"/>
              </w:rPr>
            </w:pPr>
          </w:p>
          <w:p w14:paraId="0E7B44EB" w14:textId="77777777" w:rsidR="00963BD0" w:rsidRDefault="00EA1A77" w:rsidP="008A03CC">
            <w:pPr>
              <w:spacing w:after="0"/>
              <w:rPr>
                <w:rFonts w:ascii="Arial" w:hAnsi="Arial" w:cs="Arial"/>
                <w:sz w:val="20"/>
                <w:szCs w:val="20"/>
              </w:rPr>
            </w:pPr>
            <w:r w:rsidRPr="00892CBA">
              <w:rPr>
                <w:rFonts w:ascii="Arial" w:hAnsi="Arial" w:cs="Arial"/>
                <w:b/>
                <w:sz w:val="20"/>
                <w:szCs w:val="20"/>
              </w:rPr>
              <w:t>COMPETENCIA</w:t>
            </w:r>
            <w:r w:rsidR="009E0E15" w:rsidRPr="00892CBA">
              <w:rPr>
                <w:rFonts w:ascii="Arial" w:hAnsi="Arial" w:cs="Arial"/>
                <w:b/>
                <w:sz w:val="20"/>
                <w:szCs w:val="20"/>
              </w:rPr>
              <w:t xml:space="preserve"> </w:t>
            </w:r>
            <w:r w:rsidR="00AE787C" w:rsidRPr="00892CBA">
              <w:rPr>
                <w:rFonts w:ascii="Arial" w:hAnsi="Arial" w:cs="Arial"/>
                <w:b/>
                <w:sz w:val="20"/>
                <w:szCs w:val="20"/>
              </w:rPr>
              <w:t xml:space="preserve"> </w:t>
            </w:r>
            <w:r w:rsidR="00E84BE6" w:rsidRPr="00892CBA">
              <w:rPr>
                <w:rFonts w:ascii="Arial" w:hAnsi="Arial" w:cs="Arial"/>
                <w:b/>
                <w:sz w:val="20"/>
                <w:szCs w:val="20"/>
              </w:rPr>
              <w:t>2.</w:t>
            </w:r>
            <w:r w:rsidR="008A03CC" w:rsidRPr="00892CBA">
              <w:rPr>
                <w:rFonts w:ascii="Arial" w:hAnsi="Arial" w:cs="Arial"/>
                <w:b/>
                <w:sz w:val="20"/>
                <w:szCs w:val="20"/>
              </w:rPr>
              <w:t xml:space="preserve"> </w:t>
            </w:r>
          </w:p>
          <w:p w14:paraId="2A0FAC09" w14:textId="77777777" w:rsidR="00F10D24" w:rsidRDefault="00F10D24" w:rsidP="00F10D24">
            <w:pPr>
              <w:spacing w:after="120" w:line="240" w:lineRule="auto"/>
              <w:rPr>
                <w:rFonts w:ascii="Arial" w:hAnsi="Arial" w:cs="Arial"/>
                <w:b/>
                <w:color w:val="FF0000"/>
                <w:sz w:val="20"/>
                <w:szCs w:val="20"/>
                <w:shd w:val="clear" w:color="auto" w:fill="FFFFFF"/>
              </w:rPr>
            </w:pPr>
          </w:p>
          <w:p w14:paraId="3647A5BE" w14:textId="77777777" w:rsidR="00F10D24" w:rsidRDefault="00F10D24" w:rsidP="00F10D24">
            <w:pPr>
              <w:spacing w:after="120" w:line="240" w:lineRule="auto"/>
              <w:rPr>
                <w:rFonts w:ascii="Arial" w:hAnsi="Arial" w:cs="Arial"/>
                <w:b/>
                <w:color w:val="FF0000"/>
                <w:sz w:val="20"/>
                <w:szCs w:val="20"/>
                <w:shd w:val="clear" w:color="auto" w:fill="FFFFFF"/>
              </w:rPr>
            </w:pPr>
          </w:p>
          <w:p w14:paraId="75AE4702" w14:textId="77777777" w:rsidR="00F10D24" w:rsidRDefault="00F10D24" w:rsidP="00F10D24">
            <w:pPr>
              <w:spacing w:after="120" w:line="240" w:lineRule="auto"/>
              <w:rPr>
                <w:rFonts w:ascii="Arial" w:hAnsi="Arial" w:cs="Arial"/>
                <w:b/>
                <w:color w:val="FF0000"/>
                <w:sz w:val="20"/>
                <w:szCs w:val="20"/>
                <w:shd w:val="clear" w:color="auto" w:fill="FFFFFF"/>
              </w:rPr>
            </w:pPr>
          </w:p>
          <w:p w14:paraId="39E70187" w14:textId="77777777" w:rsidR="00F10D24" w:rsidRPr="00404400" w:rsidRDefault="006C6178" w:rsidP="00F10D24">
            <w:pPr>
              <w:spacing w:after="120" w:line="240" w:lineRule="auto"/>
              <w:rPr>
                <w:rFonts w:ascii="Arial" w:hAnsi="Arial" w:cs="Arial"/>
                <w:b/>
                <w:sz w:val="20"/>
                <w:szCs w:val="20"/>
                <w:shd w:val="clear" w:color="auto" w:fill="FFFFFF"/>
              </w:rPr>
            </w:pPr>
            <w:r>
              <w:rPr>
                <w:rFonts w:ascii="Arial" w:hAnsi="Arial" w:cs="Arial"/>
                <w:b/>
                <w:sz w:val="20"/>
                <w:szCs w:val="20"/>
                <w:shd w:val="clear" w:color="auto" w:fill="FFFFFF"/>
              </w:rPr>
              <w:t>Analizar la p</w:t>
            </w:r>
            <w:r w:rsidR="00F10D24" w:rsidRPr="00404400">
              <w:rPr>
                <w:rFonts w:ascii="Arial" w:hAnsi="Arial" w:cs="Arial"/>
                <w:b/>
                <w:sz w:val="20"/>
                <w:szCs w:val="20"/>
                <w:shd w:val="clear" w:color="auto" w:fill="FFFFFF"/>
              </w:rPr>
              <w:t xml:space="preserve">lanificación del desarrollo </w:t>
            </w:r>
            <w:proofErr w:type="gramStart"/>
            <w:r w:rsidR="00F10D24" w:rsidRPr="00404400">
              <w:rPr>
                <w:rFonts w:ascii="Arial" w:hAnsi="Arial" w:cs="Arial"/>
                <w:b/>
                <w:sz w:val="20"/>
                <w:szCs w:val="20"/>
                <w:shd w:val="clear" w:color="auto" w:fill="FFFFFF"/>
              </w:rPr>
              <w:t xml:space="preserve">municipal </w:t>
            </w:r>
            <w:r w:rsidR="00D20C16">
              <w:rPr>
                <w:rFonts w:ascii="Arial" w:hAnsi="Arial" w:cs="Arial"/>
                <w:b/>
                <w:sz w:val="20"/>
                <w:szCs w:val="20"/>
                <w:shd w:val="clear" w:color="auto" w:fill="FFFFFF"/>
              </w:rPr>
              <w:t xml:space="preserve"> y</w:t>
            </w:r>
            <w:proofErr w:type="gramEnd"/>
            <w:r w:rsidR="00D20C16">
              <w:rPr>
                <w:rFonts w:ascii="Arial" w:hAnsi="Arial" w:cs="Arial"/>
                <w:b/>
                <w:sz w:val="20"/>
                <w:szCs w:val="20"/>
                <w:shd w:val="clear" w:color="auto" w:fill="FFFFFF"/>
              </w:rPr>
              <w:t xml:space="preserve"> local con el enfoque de r</w:t>
            </w:r>
            <w:r w:rsidR="00F10D24" w:rsidRPr="00404400">
              <w:rPr>
                <w:rFonts w:ascii="Arial" w:hAnsi="Arial" w:cs="Arial"/>
                <w:b/>
                <w:sz w:val="20"/>
                <w:szCs w:val="20"/>
                <w:shd w:val="clear" w:color="auto" w:fill="FFFFFF"/>
              </w:rPr>
              <w:t>iesgos</w:t>
            </w:r>
          </w:p>
          <w:p w14:paraId="6E325DCC" w14:textId="77777777" w:rsidR="00F10D24" w:rsidRDefault="00F10D24" w:rsidP="008A03CC">
            <w:pPr>
              <w:spacing w:after="0"/>
              <w:rPr>
                <w:rFonts w:ascii="Arial" w:hAnsi="Arial" w:cs="Arial"/>
                <w:color w:val="FF0000"/>
                <w:sz w:val="20"/>
                <w:szCs w:val="20"/>
              </w:rPr>
            </w:pPr>
          </w:p>
          <w:p w14:paraId="1D455F6F" w14:textId="77777777" w:rsidR="00362E46" w:rsidRPr="00892CBA" w:rsidRDefault="00362E46" w:rsidP="008A03CC">
            <w:pPr>
              <w:spacing w:after="0"/>
              <w:rPr>
                <w:rFonts w:ascii="Arial" w:hAnsi="Arial" w:cs="Arial"/>
                <w:sz w:val="20"/>
                <w:szCs w:val="20"/>
              </w:rPr>
            </w:pPr>
          </w:p>
          <w:p w14:paraId="096AF6C6" w14:textId="77777777" w:rsidR="00EA1A77" w:rsidRPr="00892CBA" w:rsidRDefault="00EA1A77" w:rsidP="00B65903">
            <w:pPr>
              <w:spacing w:after="0" w:line="240" w:lineRule="auto"/>
              <w:rPr>
                <w:rFonts w:ascii="Arial" w:hAnsi="Arial" w:cs="Arial"/>
                <w:b/>
                <w:sz w:val="20"/>
                <w:szCs w:val="20"/>
              </w:rPr>
            </w:pPr>
          </w:p>
          <w:p w14:paraId="6789CE69" w14:textId="77777777" w:rsidR="00EA1A77" w:rsidRPr="00892CBA" w:rsidRDefault="00EA1A77" w:rsidP="00FD48D7">
            <w:pPr>
              <w:spacing w:after="0" w:line="240" w:lineRule="auto"/>
              <w:rPr>
                <w:rFonts w:ascii="Arial" w:hAnsi="Arial" w:cs="Arial"/>
                <w:color w:val="FF0000"/>
                <w:sz w:val="20"/>
                <w:szCs w:val="20"/>
              </w:rPr>
            </w:pPr>
          </w:p>
        </w:tc>
        <w:tc>
          <w:tcPr>
            <w:tcW w:w="2853" w:type="dxa"/>
            <w:gridSpan w:val="3"/>
            <w:vMerge w:val="restart"/>
            <w:tcBorders>
              <w:top w:val="single" w:sz="4" w:space="0" w:color="auto"/>
              <w:left w:val="single" w:sz="4" w:space="0" w:color="auto"/>
              <w:bottom w:val="single" w:sz="4" w:space="0" w:color="000000"/>
              <w:right w:val="single" w:sz="4" w:space="0" w:color="auto"/>
            </w:tcBorders>
          </w:tcPr>
          <w:p w14:paraId="2CC09319" w14:textId="77777777" w:rsidR="00963BD0" w:rsidRPr="00404400" w:rsidRDefault="00963BD0" w:rsidP="00963BD0">
            <w:pPr>
              <w:pStyle w:val="Prrafodelista"/>
              <w:spacing w:after="0" w:line="240" w:lineRule="auto"/>
              <w:ind w:left="231"/>
              <w:rPr>
                <w:rFonts w:ascii="Arial" w:hAnsi="Arial" w:cs="Arial"/>
                <w:sz w:val="20"/>
                <w:szCs w:val="20"/>
              </w:rPr>
            </w:pPr>
          </w:p>
          <w:p w14:paraId="72D7F0B5" w14:textId="77777777" w:rsidR="00DD5B2E" w:rsidRPr="00404400" w:rsidRDefault="00DD5B2E" w:rsidP="00FA3375">
            <w:pPr>
              <w:pStyle w:val="Prrafodelista"/>
              <w:numPr>
                <w:ilvl w:val="0"/>
                <w:numId w:val="11"/>
              </w:numPr>
              <w:shd w:val="clear" w:color="auto" w:fill="FFFFFF"/>
              <w:spacing w:after="0" w:line="240" w:lineRule="auto"/>
              <w:ind w:left="231" w:hanging="231"/>
              <w:rPr>
                <w:rFonts w:ascii="Arial" w:hAnsi="Arial" w:cs="Arial"/>
                <w:sz w:val="20"/>
                <w:szCs w:val="20"/>
              </w:rPr>
            </w:pPr>
            <w:proofErr w:type="gramStart"/>
            <w:r w:rsidRPr="00404400">
              <w:rPr>
                <w:rFonts w:ascii="Arial" w:hAnsi="Arial" w:cs="Arial"/>
                <w:sz w:val="20"/>
                <w:szCs w:val="20"/>
                <w:shd w:val="clear" w:color="auto" w:fill="FFFFFF"/>
              </w:rPr>
              <w:t>Conocer</w:t>
            </w:r>
            <w:r w:rsidR="001255F6" w:rsidRPr="00404400">
              <w:rPr>
                <w:rFonts w:ascii="Arial" w:hAnsi="Arial" w:cs="Arial"/>
                <w:sz w:val="20"/>
                <w:szCs w:val="20"/>
                <w:shd w:val="clear" w:color="auto" w:fill="FFFFFF"/>
              </w:rPr>
              <w:t xml:space="preserve"> </w:t>
            </w:r>
            <w:r w:rsidRPr="00404400">
              <w:rPr>
                <w:rFonts w:ascii="Arial" w:hAnsi="Arial" w:cs="Arial"/>
                <w:sz w:val="20"/>
                <w:szCs w:val="20"/>
                <w:shd w:val="clear" w:color="auto" w:fill="FFFFFF"/>
              </w:rPr>
              <w:t xml:space="preserve"> la</w:t>
            </w:r>
            <w:proofErr w:type="gramEnd"/>
            <w:r w:rsidRPr="00404400">
              <w:rPr>
                <w:rFonts w:ascii="Arial" w:hAnsi="Arial" w:cs="Arial"/>
                <w:sz w:val="20"/>
                <w:szCs w:val="20"/>
                <w:shd w:val="clear" w:color="auto" w:fill="FFFFFF"/>
              </w:rPr>
              <w:t xml:space="preserve"> normativa básica y los diversos documentos de planificación relacionados con la gestión de riesgos.</w:t>
            </w:r>
          </w:p>
          <w:p w14:paraId="613A4CA8" w14:textId="77777777" w:rsidR="00DD5B2E" w:rsidRPr="00404400" w:rsidRDefault="00DD5B2E" w:rsidP="00DD5B2E">
            <w:pPr>
              <w:pStyle w:val="Prrafodelista"/>
              <w:shd w:val="clear" w:color="auto" w:fill="FFFFFF"/>
              <w:spacing w:after="0" w:line="240" w:lineRule="auto"/>
              <w:ind w:left="231"/>
              <w:rPr>
                <w:rFonts w:ascii="Arial" w:hAnsi="Arial" w:cs="Arial"/>
                <w:sz w:val="20"/>
                <w:szCs w:val="20"/>
              </w:rPr>
            </w:pPr>
          </w:p>
          <w:p w14:paraId="149BC172" w14:textId="77777777" w:rsidR="00FA3375" w:rsidRPr="00404400" w:rsidRDefault="00FA3375" w:rsidP="00FA3375">
            <w:pPr>
              <w:pStyle w:val="Prrafodelista"/>
              <w:numPr>
                <w:ilvl w:val="0"/>
                <w:numId w:val="11"/>
              </w:numPr>
              <w:shd w:val="clear" w:color="auto" w:fill="FFFFFF"/>
              <w:spacing w:after="0" w:line="240" w:lineRule="auto"/>
              <w:ind w:left="231" w:hanging="231"/>
              <w:rPr>
                <w:rFonts w:ascii="Arial" w:hAnsi="Arial" w:cs="Arial"/>
                <w:sz w:val="20"/>
                <w:szCs w:val="20"/>
              </w:rPr>
            </w:pPr>
            <w:proofErr w:type="gramStart"/>
            <w:r w:rsidRPr="00404400">
              <w:rPr>
                <w:rFonts w:ascii="Arial" w:hAnsi="Arial" w:cs="Arial"/>
                <w:sz w:val="20"/>
                <w:szCs w:val="20"/>
              </w:rPr>
              <w:t>Evalúa  los</w:t>
            </w:r>
            <w:proofErr w:type="gramEnd"/>
            <w:r w:rsidRPr="00404400">
              <w:rPr>
                <w:rFonts w:ascii="Arial" w:hAnsi="Arial" w:cs="Arial"/>
                <w:sz w:val="20"/>
                <w:szCs w:val="20"/>
              </w:rPr>
              <w:t xml:space="preserve"> mecanismos e instrumentos del marco institucional y normativo en materia de Gestión Integral de Riesgos de Desastre (GIRD) en la perspectiva de la exposición de un espacio urbano.</w:t>
            </w:r>
          </w:p>
          <w:p w14:paraId="3658E1EB" w14:textId="77777777" w:rsidR="001A5EB5" w:rsidRPr="00404400" w:rsidRDefault="001A5EB5" w:rsidP="001A5EB5">
            <w:pPr>
              <w:pStyle w:val="Prrafodelista"/>
              <w:spacing w:after="0" w:line="240" w:lineRule="auto"/>
              <w:ind w:left="231"/>
              <w:rPr>
                <w:rFonts w:ascii="Arial" w:hAnsi="Arial" w:cs="Arial"/>
                <w:sz w:val="20"/>
                <w:szCs w:val="20"/>
              </w:rPr>
            </w:pPr>
          </w:p>
          <w:p w14:paraId="0ADFD45C" w14:textId="77777777" w:rsidR="001A5EB5" w:rsidRPr="00404400" w:rsidRDefault="00FA3375" w:rsidP="00963BD0">
            <w:pPr>
              <w:pStyle w:val="Prrafodelista"/>
              <w:numPr>
                <w:ilvl w:val="0"/>
                <w:numId w:val="4"/>
              </w:numPr>
              <w:spacing w:after="0" w:line="240" w:lineRule="auto"/>
              <w:ind w:left="231" w:hanging="218"/>
              <w:rPr>
                <w:rFonts w:ascii="Arial" w:hAnsi="Arial" w:cs="Arial"/>
                <w:sz w:val="20"/>
                <w:szCs w:val="20"/>
              </w:rPr>
            </w:pPr>
            <w:r w:rsidRPr="00404400">
              <w:rPr>
                <w:rFonts w:ascii="Arial" w:hAnsi="Arial" w:cs="Arial"/>
                <w:sz w:val="20"/>
                <w:szCs w:val="20"/>
              </w:rPr>
              <w:t>A</w:t>
            </w:r>
            <w:r w:rsidR="001A5EB5" w:rsidRPr="00404400">
              <w:rPr>
                <w:rFonts w:ascii="Arial" w:hAnsi="Arial" w:cs="Arial"/>
                <w:sz w:val="20"/>
                <w:szCs w:val="20"/>
              </w:rPr>
              <w:t xml:space="preserve">nalizará las razones por las cuales aún no existe una sinergia entre la teoría y la práctica en los distintos niveles y sectores que requieren de medidas que </w:t>
            </w:r>
            <w:r w:rsidR="001A5EB5" w:rsidRPr="00404400">
              <w:rPr>
                <w:rFonts w:ascii="Arial" w:hAnsi="Arial" w:cs="Arial"/>
                <w:sz w:val="20"/>
                <w:szCs w:val="20"/>
              </w:rPr>
              <w:lastRenderedPageBreak/>
              <w:t>aborden la problemática del riesgo y los desastres.</w:t>
            </w:r>
          </w:p>
          <w:p w14:paraId="47E274AF" w14:textId="77777777" w:rsidR="006121F1" w:rsidRPr="00404400" w:rsidRDefault="006121F1" w:rsidP="006121F1">
            <w:pPr>
              <w:pStyle w:val="Prrafodelista"/>
              <w:spacing w:after="0" w:line="240" w:lineRule="auto"/>
              <w:ind w:left="231"/>
              <w:rPr>
                <w:rFonts w:ascii="Arial" w:hAnsi="Arial" w:cs="Arial"/>
                <w:sz w:val="20"/>
                <w:szCs w:val="20"/>
              </w:rPr>
            </w:pPr>
          </w:p>
        </w:tc>
        <w:tc>
          <w:tcPr>
            <w:tcW w:w="2976" w:type="dxa"/>
            <w:gridSpan w:val="3"/>
            <w:vMerge w:val="restart"/>
            <w:tcBorders>
              <w:top w:val="single" w:sz="4" w:space="0" w:color="auto"/>
              <w:left w:val="single" w:sz="4" w:space="0" w:color="auto"/>
              <w:bottom w:val="single" w:sz="4" w:space="0" w:color="000000"/>
              <w:right w:val="single" w:sz="4" w:space="0" w:color="auto"/>
            </w:tcBorders>
          </w:tcPr>
          <w:p w14:paraId="55A33E4E" w14:textId="77777777" w:rsidR="00BE053B" w:rsidRPr="00404400" w:rsidRDefault="00BE053B" w:rsidP="00B65903">
            <w:pPr>
              <w:pStyle w:val="Prrafodelista"/>
              <w:spacing w:after="0" w:line="240" w:lineRule="auto"/>
              <w:ind w:left="360"/>
              <w:rPr>
                <w:rFonts w:ascii="Arial" w:hAnsi="Arial" w:cs="Arial"/>
                <w:sz w:val="20"/>
                <w:szCs w:val="20"/>
              </w:rPr>
            </w:pPr>
          </w:p>
          <w:p w14:paraId="729A2347" w14:textId="77777777" w:rsidR="00405665" w:rsidRPr="00404400" w:rsidRDefault="001255F6" w:rsidP="00F13652">
            <w:pPr>
              <w:pStyle w:val="Prrafodelista"/>
              <w:numPr>
                <w:ilvl w:val="0"/>
                <w:numId w:val="12"/>
              </w:numPr>
              <w:ind w:left="213" w:hanging="142"/>
              <w:rPr>
                <w:rFonts w:ascii="Arial" w:hAnsi="Arial" w:cs="Arial"/>
                <w:sz w:val="20"/>
                <w:szCs w:val="20"/>
              </w:rPr>
            </w:pPr>
            <w:r w:rsidRPr="00404400">
              <w:rPr>
                <w:rFonts w:ascii="Arial" w:hAnsi="Arial" w:cs="Arial"/>
                <w:sz w:val="20"/>
                <w:szCs w:val="20"/>
              </w:rPr>
              <w:t xml:space="preserve">Identificar las fuentes de información y </w:t>
            </w:r>
            <w:proofErr w:type="gramStart"/>
            <w:r w:rsidRPr="00404400">
              <w:rPr>
                <w:rFonts w:ascii="Arial" w:hAnsi="Arial" w:cs="Arial"/>
                <w:sz w:val="20"/>
                <w:szCs w:val="20"/>
              </w:rPr>
              <w:t>g</w:t>
            </w:r>
            <w:r w:rsidR="00F13652" w:rsidRPr="00404400">
              <w:rPr>
                <w:rFonts w:ascii="Arial" w:hAnsi="Arial" w:cs="Arial"/>
                <w:sz w:val="20"/>
                <w:szCs w:val="20"/>
              </w:rPr>
              <w:t xml:space="preserve">estionar </w:t>
            </w:r>
            <w:r w:rsidR="00084DED" w:rsidRPr="00404400">
              <w:rPr>
                <w:rFonts w:ascii="Arial" w:hAnsi="Arial" w:cs="Arial"/>
                <w:sz w:val="20"/>
                <w:szCs w:val="20"/>
              </w:rPr>
              <w:t xml:space="preserve"> </w:t>
            </w:r>
            <w:r w:rsidR="00F13652" w:rsidRPr="00404400">
              <w:rPr>
                <w:rFonts w:ascii="Arial" w:hAnsi="Arial" w:cs="Arial"/>
                <w:sz w:val="20"/>
                <w:szCs w:val="20"/>
              </w:rPr>
              <w:t>la</w:t>
            </w:r>
            <w:proofErr w:type="gramEnd"/>
            <w:r w:rsidR="00F13652" w:rsidRPr="00404400">
              <w:rPr>
                <w:rFonts w:ascii="Arial" w:hAnsi="Arial" w:cs="Arial"/>
                <w:sz w:val="20"/>
                <w:szCs w:val="20"/>
              </w:rPr>
              <w:t xml:space="preserve"> información de emergencias y desastres</w:t>
            </w:r>
          </w:p>
          <w:p w14:paraId="1E485F0B" w14:textId="77777777" w:rsidR="006121F1" w:rsidRPr="00404400" w:rsidRDefault="006121F1" w:rsidP="006121F1">
            <w:pPr>
              <w:pStyle w:val="Prrafodelista"/>
              <w:ind w:left="213"/>
              <w:rPr>
                <w:rFonts w:ascii="Arial" w:hAnsi="Arial" w:cs="Arial"/>
                <w:sz w:val="20"/>
                <w:szCs w:val="20"/>
              </w:rPr>
            </w:pPr>
          </w:p>
          <w:p w14:paraId="5972F366" w14:textId="77777777" w:rsidR="009269BF" w:rsidRPr="00404400" w:rsidRDefault="00084DED" w:rsidP="006121F1">
            <w:pPr>
              <w:pStyle w:val="Prrafodelista"/>
              <w:numPr>
                <w:ilvl w:val="0"/>
                <w:numId w:val="12"/>
              </w:numPr>
              <w:spacing w:after="0" w:line="240" w:lineRule="auto"/>
              <w:ind w:left="213" w:hanging="142"/>
              <w:rPr>
                <w:rFonts w:ascii="Arial" w:hAnsi="Arial" w:cs="Arial"/>
                <w:sz w:val="20"/>
                <w:szCs w:val="20"/>
              </w:rPr>
            </w:pPr>
            <w:r w:rsidRPr="00404400">
              <w:rPr>
                <w:rFonts w:ascii="Arial" w:hAnsi="Arial" w:cs="Arial"/>
                <w:sz w:val="20"/>
                <w:szCs w:val="20"/>
              </w:rPr>
              <w:t>Investiga</w:t>
            </w:r>
            <w:r w:rsidR="006121F1" w:rsidRPr="00404400">
              <w:rPr>
                <w:rFonts w:ascii="Arial" w:hAnsi="Arial" w:cs="Arial"/>
                <w:sz w:val="20"/>
                <w:szCs w:val="20"/>
              </w:rPr>
              <w:t xml:space="preserve"> en cómo la GIRD está inscrita o es omitida en los instrumentos jurídicos y programáticos de la planeación y programación del desarrollo y ordenamiento territorial.</w:t>
            </w:r>
          </w:p>
          <w:p w14:paraId="29F0780F" w14:textId="77777777" w:rsidR="001255F6" w:rsidRPr="00404400" w:rsidRDefault="001255F6" w:rsidP="001255F6">
            <w:pPr>
              <w:pStyle w:val="Prrafodelista"/>
              <w:spacing w:after="0" w:line="240" w:lineRule="auto"/>
              <w:ind w:left="213"/>
              <w:rPr>
                <w:rFonts w:ascii="Arial" w:hAnsi="Arial" w:cs="Arial"/>
                <w:sz w:val="20"/>
                <w:szCs w:val="20"/>
              </w:rPr>
            </w:pPr>
          </w:p>
          <w:p w14:paraId="093A8F6D" w14:textId="77777777" w:rsidR="001255F6" w:rsidRPr="00404400" w:rsidRDefault="001255F6" w:rsidP="001255F6">
            <w:pPr>
              <w:pStyle w:val="Prrafodelista"/>
              <w:numPr>
                <w:ilvl w:val="0"/>
                <w:numId w:val="12"/>
              </w:numPr>
              <w:spacing w:after="0" w:line="240" w:lineRule="auto"/>
              <w:ind w:left="213" w:hanging="142"/>
              <w:rPr>
                <w:rFonts w:ascii="Arial" w:hAnsi="Arial" w:cs="Arial"/>
                <w:sz w:val="20"/>
                <w:szCs w:val="20"/>
              </w:rPr>
            </w:pPr>
            <w:r w:rsidRPr="00404400">
              <w:rPr>
                <w:rFonts w:ascii="Arial" w:hAnsi="Arial" w:cs="Arial"/>
                <w:sz w:val="20"/>
                <w:szCs w:val="20"/>
                <w:shd w:val="clear" w:color="auto" w:fill="FFFFFF"/>
              </w:rPr>
              <w:t>Conoce y aplica el marco jurídico legal y temas afines de la gestión de riesgos y desastres</w:t>
            </w:r>
          </w:p>
          <w:p w14:paraId="269CF003" w14:textId="77777777" w:rsidR="001255F6" w:rsidRPr="00404400" w:rsidRDefault="001255F6" w:rsidP="001255F6">
            <w:pPr>
              <w:pStyle w:val="Prrafodelista"/>
              <w:spacing w:after="0" w:line="240" w:lineRule="auto"/>
              <w:ind w:left="213"/>
              <w:rPr>
                <w:rFonts w:ascii="Arial" w:hAnsi="Arial" w:cs="Arial"/>
                <w:sz w:val="20"/>
                <w:szCs w:val="20"/>
              </w:rPr>
            </w:pPr>
          </w:p>
          <w:p w14:paraId="6DB06B65" w14:textId="77777777" w:rsidR="001255F6" w:rsidRPr="00404400" w:rsidRDefault="001255F6" w:rsidP="001255F6">
            <w:pPr>
              <w:pStyle w:val="Prrafodelista"/>
              <w:numPr>
                <w:ilvl w:val="0"/>
                <w:numId w:val="12"/>
              </w:numPr>
              <w:spacing w:after="0" w:line="240" w:lineRule="auto"/>
              <w:ind w:left="213" w:hanging="142"/>
              <w:rPr>
                <w:rFonts w:ascii="Arial" w:hAnsi="Arial" w:cs="Arial"/>
                <w:sz w:val="20"/>
                <w:szCs w:val="20"/>
              </w:rPr>
            </w:pPr>
            <w:r w:rsidRPr="00404400">
              <w:rPr>
                <w:rFonts w:ascii="Arial" w:hAnsi="Arial" w:cs="Arial"/>
                <w:sz w:val="20"/>
                <w:szCs w:val="20"/>
                <w:bdr w:val="none" w:sz="0" w:space="0" w:color="auto" w:frame="1"/>
              </w:rPr>
              <w:t xml:space="preserve">interpretar </w:t>
            </w:r>
            <w:r w:rsidR="00B25D27" w:rsidRPr="00404400">
              <w:rPr>
                <w:rFonts w:ascii="Arial" w:hAnsi="Arial" w:cs="Arial"/>
                <w:sz w:val="20"/>
                <w:szCs w:val="20"/>
                <w:bdr w:val="none" w:sz="0" w:space="0" w:color="auto" w:frame="1"/>
              </w:rPr>
              <w:t xml:space="preserve">y aplica </w:t>
            </w:r>
            <w:r w:rsidRPr="00404400">
              <w:rPr>
                <w:rFonts w:ascii="Arial" w:hAnsi="Arial" w:cs="Arial"/>
                <w:sz w:val="20"/>
                <w:szCs w:val="20"/>
                <w:bdr w:val="none" w:sz="0" w:space="0" w:color="auto" w:frame="1"/>
              </w:rPr>
              <w:t xml:space="preserve">las normas legales </w:t>
            </w:r>
            <w:r w:rsidR="00B25D27" w:rsidRPr="00404400">
              <w:rPr>
                <w:rFonts w:ascii="Arial" w:hAnsi="Arial" w:cs="Arial"/>
                <w:sz w:val="20"/>
                <w:szCs w:val="20"/>
                <w:bdr w:val="none" w:sz="0" w:space="0" w:color="auto" w:frame="1"/>
              </w:rPr>
              <w:t xml:space="preserve">locales, </w:t>
            </w:r>
            <w:r w:rsidRPr="00404400">
              <w:rPr>
                <w:rFonts w:ascii="Arial" w:hAnsi="Arial" w:cs="Arial"/>
                <w:sz w:val="20"/>
                <w:szCs w:val="20"/>
                <w:bdr w:val="none" w:sz="0" w:space="0" w:color="auto" w:frame="1"/>
              </w:rPr>
              <w:t xml:space="preserve">nacionales e internacionales </w:t>
            </w:r>
            <w:r w:rsidRPr="00404400">
              <w:rPr>
                <w:rFonts w:ascii="Arial" w:hAnsi="Arial" w:cs="Arial"/>
                <w:sz w:val="20"/>
                <w:szCs w:val="20"/>
                <w:bdr w:val="none" w:sz="0" w:space="0" w:color="auto" w:frame="1"/>
              </w:rPr>
              <w:lastRenderedPageBreak/>
              <w:t>que sustentan la importancia de la reducción de desastres a nivel nacional e internacional</w:t>
            </w:r>
            <w:r w:rsidRPr="00404400">
              <w:rPr>
                <w:rFonts w:ascii="Tahoma" w:hAnsi="Tahoma" w:cs="Tahoma"/>
                <w:sz w:val="20"/>
                <w:szCs w:val="20"/>
                <w:bdr w:val="none" w:sz="0" w:space="0" w:color="auto" w:frame="1"/>
              </w:rPr>
              <w:t>.</w:t>
            </w:r>
          </w:p>
          <w:p w14:paraId="2414E666" w14:textId="77777777" w:rsidR="001255F6" w:rsidRPr="00404400" w:rsidRDefault="001255F6" w:rsidP="00B25D27">
            <w:pPr>
              <w:pStyle w:val="Prrafodelista"/>
              <w:spacing w:after="0" w:line="240" w:lineRule="auto"/>
              <w:ind w:left="213"/>
              <w:rPr>
                <w:rFonts w:ascii="Arial" w:hAnsi="Arial" w:cs="Arial"/>
                <w:sz w:val="20"/>
                <w:szCs w:val="20"/>
              </w:rPr>
            </w:pPr>
          </w:p>
          <w:p w14:paraId="50D78F53" w14:textId="77777777" w:rsidR="00084DED" w:rsidRPr="00404400" w:rsidRDefault="00084DED" w:rsidP="00084DED">
            <w:pPr>
              <w:pStyle w:val="Prrafodelista"/>
              <w:spacing w:after="0" w:line="240" w:lineRule="auto"/>
              <w:ind w:left="213"/>
              <w:rPr>
                <w:rFonts w:ascii="Arial" w:hAnsi="Arial" w:cs="Arial"/>
                <w:sz w:val="20"/>
                <w:szCs w:val="20"/>
              </w:rPr>
            </w:pPr>
          </w:p>
          <w:p w14:paraId="78A24CCC" w14:textId="77777777" w:rsidR="00DD5B2E" w:rsidRPr="00404400" w:rsidRDefault="00DD5B2E" w:rsidP="001255F6">
            <w:pPr>
              <w:spacing w:after="0" w:line="240" w:lineRule="auto"/>
              <w:rPr>
                <w:rFonts w:ascii="Arial" w:hAnsi="Arial" w:cs="Arial"/>
                <w:sz w:val="20"/>
                <w:szCs w:val="20"/>
              </w:rPr>
            </w:pPr>
          </w:p>
        </w:tc>
        <w:tc>
          <w:tcPr>
            <w:tcW w:w="2575" w:type="dxa"/>
            <w:gridSpan w:val="3"/>
            <w:vMerge w:val="restart"/>
            <w:tcBorders>
              <w:top w:val="single" w:sz="4" w:space="0" w:color="auto"/>
              <w:left w:val="single" w:sz="4" w:space="0" w:color="auto"/>
              <w:bottom w:val="single" w:sz="4" w:space="0" w:color="000000"/>
              <w:right w:val="single" w:sz="4" w:space="0" w:color="000000"/>
            </w:tcBorders>
          </w:tcPr>
          <w:p w14:paraId="056932A9" w14:textId="77777777" w:rsidR="00B25D27" w:rsidRPr="00404400" w:rsidRDefault="00B25D27" w:rsidP="00B25D27">
            <w:pPr>
              <w:pStyle w:val="Prrafodelista"/>
              <w:spacing w:after="0" w:line="240" w:lineRule="auto"/>
              <w:ind w:left="214"/>
              <w:rPr>
                <w:rFonts w:ascii="Arial" w:hAnsi="Arial" w:cs="Arial"/>
                <w:sz w:val="20"/>
                <w:szCs w:val="20"/>
              </w:rPr>
            </w:pPr>
          </w:p>
          <w:p w14:paraId="2FC93D4F" w14:textId="77777777" w:rsidR="00C4313E" w:rsidRPr="00404400" w:rsidRDefault="007902D9" w:rsidP="00FA3375">
            <w:pPr>
              <w:pStyle w:val="Prrafodelista"/>
              <w:numPr>
                <w:ilvl w:val="0"/>
                <w:numId w:val="14"/>
              </w:numPr>
              <w:spacing w:after="0" w:line="240" w:lineRule="auto"/>
              <w:ind w:left="214" w:hanging="142"/>
              <w:rPr>
                <w:rFonts w:ascii="Arial" w:hAnsi="Arial" w:cs="Arial"/>
                <w:sz w:val="20"/>
                <w:szCs w:val="20"/>
              </w:rPr>
            </w:pPr>
            <w:r w:rsidRPr="00404400">
              <w:rPr>
                <w:rFonts w:ascii="Arial" w:hAnsi="Arial" w:cs="Arial"/>
                <w:sz w:val="20"/>
                <w:szCs w:val="20"/>
              </w:rPr>
              <w:t>Actitud crítica para el análisis de textos, creatividad para la representación de resultados y cálida en su presentación ante el grupo.</w:t>
            </w:r>
          </w:p>
          <w:p w14:paraId="5641D737" w14:textId="77777777" w:rsidR="009E3D61" w:rsidRPr="00404400" w:rsidRDefault="009E3D61" w:rsidP="009E3D61">
            <w:pPr>
              <w:pStyle w:val="Prrafodelista"/>
              <w:spacing w:after="0" w:line="240" w:lineRule="auto"/>
              <w:ind w:left="214"/>
              <w:rPr>
                <w:rFonts w:ascii="Arial" w:hAnsi="Arial" w:cs="Arial"/>
                <w:sz w:val="20"/>
                <w:szCs w:val="20"/>
              </w:rPr>
            </w:pPr>
          </w:p>
          <w:p w14:paraId="36EA38D1" w14:textId="77777777" w:rsidR="009E3D61" w:rsidRPr="00404400" w:rsidRDefault="009E3D61" w:rsidP="00FA3375">
            <w:pPr>
              <w:pStyle w:val="Prrafodelista"/>
              <w:numPr>
                <w:ilvl w:val="0"/>
                <w:numId w:val="14"/>
              </w:numPr>
              <w:spacing w:after="0" w:line="240" w:lineRule="auto"/>
              <w:ind w:left="214" w:hanging="142"/>
              <w:rPr>
                <w:rFonts w:ascii="Arial" w:hAnsi="Arial" w:cs="Arial"/>
                <w:sz w:val="20"/>
                <w:szCs w:val="20"/>
              </w:rPr>
            </w:pPr>
            <w:r w:rsidRPr="00404400">
              <w:rPr>
                <w:rFonts w:ascii="Arial" w:hAnsi="Arial" w:cs="Arial"/>
                <w:sz w:val="20"/>
                <w:szCs w:val="20"/>
              </w:rPr>
              <w:t>Actitud positiva para la lectura, el análisis y critica de textos</w:t>
            </w:r>
          </w:p>
          <w:p w14:paraId="5292699D" w14:textId="77777777" w:rsidR="00DD5B2E" w:rsidRPr="00404400" w:rsidRDefault="00DD5B2E" w:rsidP="00DD5B2E">
            <w:pPr>
              <w:pStyle w:val="Prrafodelista"/>
              <w:spacing w:after="0" w:line="240" w:lineRule="auto"/>
              <w:ind w:left="214"/>
              <w:rPr>
                <w:rFonts w:ascii="Arial" w:hAnsi="Arial" w:cs="Arial"/>
                <w:sz w:val="20"/>
                <w:szCs w:val="20"/>
              </w:rPr>
            </w:pPr>
          </w:p>
          <w:p w14:paraId="55EA9502" w14:textId="77777777" w:rsidR="00DD5B2E" w:rsidRPr="00404400" w:rsidRDefault="00DD5B2E" w:rsidP="00DD5B2E">
            <w:pPr>
              <w:pStyle w:val="Prrafodelista"/>
              <w:numPr>
                <w:ilvl w:val="0"/>
                <w:numId w:val="2"/>
              </w:numPr>
              <w:spacing w:after="0" w:line="240" w:lineRule="auto"/>
              <w:rPr>
                <w:rStyle w:val="apple-converted-space"/>
                <w:rFonts w:ascii="Arial" w:hAnsi="Arial" w:cs="Arial"/>
                <w:sz w:val="20"/>
                <w:szCs w:val="20"/>
              </w:rPr>
            </w:pPr>
            <w:r w:rsidRPr="00404400">
              <w:rPr>
                <w:rFonts w:ascii="Arial" w:hAnsi="Arial" w:cs="Arial"/>
                <w:sz w:val="20"/>
                <w:szCs w:val="20"/>
                <w:shd w:val="clear" w:color="auto" w:fill="FFFFFF"/>
              </w:rPr>
              <w:t>Mostrar sensibilidad hacia las cuestiones ambientales.</w:t>
            </w:r>
            <w:r w:rsidRPr="00404400">
              <w:rPr>
                <w:rStyle w:val="apple-converted-space"/>
                <w:rFonts w:ascii="Arial" w:hAnsi="Arial" w:cs="Arial"/>
                <w:sz w:val="20"/>
                <w:szCs w:val="20"/>
                <w:shd w:val="clear" w:color="auto" w:fill="FFFFFF"/>
              </w:rPr>
              <w:t> </w:t>
            </w:r>
          </w:p>
          <w:p w14:paraId="236359ED" w14:textId="77777777" w:rsidR="00B63670" w:rsidRPr="00404400" w:rsidRDefault="00B63670" w:rsidP="00B63670">
            <w:pPr>
              <w:pStyle w:val="Prrafodelista"/>
              <w:spacing w:after="0" w:line="240" w:lineRule="auto"/>
              <w:ind w:left="360"/>
              <w:rPr>
                <w:rStyle w:val="apple-converted-space"/>
                <w:rFonts w:ascii="Arial" w:hAnsi="Arial" w:cs="Arial"/>
                <w:sz w:val="20"/>
                <w:szCs w:val="20"/>
              </w:rPr>
            </w:pPr>
          </w:p>
          <w:p w14:paraId="357D97AA" w14:textId="77777777" w:rsidR="00B63670" w:rsidRPr="00404400" w:rsidRDefault="00B63670" w:rsidP="00B63670">
            <w:pPr>
              <w:pStyle w:val="Prrafodelista"/>
              <w:numPr>
                <w:ilvl w:val="0"/>
                <w:numId w:val="1"/>
              </w:numPr>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Asume una actitud reflexiva y crítica, ante el actuar de la planificación territorial en México y particularmente en Jalisco</w:t>
            </w:r>
          </w:p>
          <w:p w14:paraId="2E3021EF" w14:textId="77777777" w:rsidR="00DD5B2E" w:rsidRPr="00404400" w:rsidRDefault="00DD5B2E" w:rsidP="00DD5B2E">
            <w:pPr>
              <w:pStyle w:val="Prrafodelista"/>
              <w:spacing w:after="0" w:line="240" w:lineRule="auto"/>
              <w:ind w:left="214"/>
              <w:rPr>
                <w:rFonts w:ascii="Arial" w:hAnsi="Arial" w:cs="Arial"/>
                <w:sz w:val="20"/>
                <w:szCs w:val="20"/>
              </w:rPr>
            </w:pPr>
          </w:p>
        </w:tc>
      </w:tr>
      <w:tr w:rsidR="005E0DD9" w:rsidRPr="00910BBB" w14:paraId="352E0B16" w14:textId="77777777" w:rsidTr="0064739B">
        <w:trPr>
          <w:trHeight w:val="269"/>
        </w:trPr>
        <w:tc>
          <w:tcPr>
            <w:tcW w:w="2676" w:type="dxa"/>
            <w:gridSpan w:val="2"/>
            <w:vMerge/>
            <w:tcBorders>
              <w:top w:val="single" w:sz="4" w:space="0" w:color="auto"/>
              <w:left w:val="single" w:sz="4" w:space="0" w:color="auto"/>
              <w:bottom w:val="single" w:sz="4" w:space="0" w:color="000000"/>
              <w:right w:val="single" w:sz="4" w:space="0" w:color="auto"/>
            </w:tcBorders>
            <w:hideMark/>
          </w:tcPr>
          <w:p w14:paraId="20BB307C" w14:textId="77777777" w:rsidR="005E0DD9" w:rsidRPr="00AE787C" w:rsidRDefault="005E0DD9" w:rsidP="005F39EA">
            <w:pPr>
              <w:spacing w:after="0" w:line="240" w:lineRule="auto"/>
              <w:jc w:val="both"/>
              <w:rPr>
                <w:rFonts w:ascii="Arial" w:hAnsi="Arial" w:cs="Arial"/>
                <w:b/>
                <w:sz w:val="20"/>
                <w:szCs w:val="20"/>
              </w:rPr>
            </w:pPr>
          </w:p>
        </w:tc>
        <w:tc>
          <w:tcPr>
            <w:tcW w:w="2853" w:type="dxa"/>
            <w:gridSpan w:val="3"/>
            <w:vMerge/>
            <w:tcBorders>
              <w:top w:val="single" w:sz="4" w:space="0" w:color="auto"/>
              <w:left w:val="single" w:sz="4" w:space="0" w:color="auto"/>
              <w:bottom w:val="single" w:sz="4" w:space="0" w:color="000000"/>
              <w:right w:val="single" w:sz="4" w:space="0" w:color="auto"/>
            </w:tcBorders>
          </w:tcPr>
          <w:p w14:paraId="483FBA52" w14:textId="77777777" w:rsidR="005E0DD9" w:rsidRPr="00404400" w:rsidRDefault="005E0DD9" w:rsidP="0072193E">
            <w:pPr>
              <w:pStyle w:val="Prrafodelista"/>
              <w:numPr>
                <w:ilvl w:val="0"/>
                <w:numId w:val="4"/>
              </w:numPr>
              <w:spacing w:after="0" w:line="240" w:lineRule="auto"/>
              <w:ind w:left="373"/>
              <w:jc w:val="both"/>
              <w:rPr>
                <w:rFonts w:ascii="Arial" w:hAnsi="Arial" w:cs="Arial"/>
                <w:sz w:val="20"/>
                <w:szCs w:val="20"/>
              </w:rPr>
            </w:pPr>
          </w:p>
        </w:tc>
        <w:tc>
          <w:tcPr>
            <w:tcW w:w="2976" w:type="dxa"/>
            <w:gridSpan w:val="3"/>
            <w:vMerge/>
            <w:tcBorders>
              <w:top w:val="single" w:sz="4" w:space="0" w:color="auto"/>
              <w:left w:val="single" w:sz="4" w:space="0" w:color="auto"/>
              <w:bottom w:val="single" w:sz="4" w:space="0" w:color="000000"/>
              <w:right w:val="single" w:sz="4" w:space="0" w:color="auto"/>
            </w:tcBorders>
          </w:tcPr>
          <w:p w14:paraId="4FDBBB3F" w14:textId="77777777" w:rsidR="005E0DD9" w:rsidRPr="00404400" w:rsidRDefault="005E0DD9" w:rsidP="0072193E">
            <w:pPr>
              <w:pStyle w:val="Prrafodelista"/>
              <w:numPr>
                <w:ilvl w:val="0"/>
                <w:numId w:val="2"/>
              </w:numPr>
              <w:spacing w:after="0" w:line="240" w:lineRule="auto"/>
              <w:jc w:val="both"/>
              <w:rPr>
                <w:rFonts w:ascii="Arial" w:hAnsi="Arial" w:cs="Arial"/>
                <w:sz w:val="20"/>
                <w:szCs w:val="20"/>
              </w:rPr>
            </w:pPr>
          </w:p>
        </w:tc>
        <w:tc>
          <w:tcPr>
            <w:tcW w:w="2575" w:type="dxa"/>
            <w:gridSpan w:val="3"/>
            <w:vMerge/>
            <w:tcBorders>
              <w:top w:val="single" w:sz="4" w:space="0" w:color="auto"/>
              <w:left w:val="single" w:sz="4" w:space="0" w:color="auto"/>
              <w:bottom w:val="single" w:sz="4" w:space="0" w:color="000000"/>
              <w:right w:val="single" w:sz="4" w:space="0" w:color="000000"/>
            </w:tcBorders>
          </w:tcPr>
          <w:p w14:paraId="3BAB4976" w14:textId="77777777" w:rsidR="005E0DD9" w:rsidRPr="00404400" w:rsidRDefault="005E0DD9" w:rsidP="0072193E">
            <w:pPr>
              <w:pStyle w:val="Prrafodelista"/>
              <w:numPr>
                <w:ilvl w:val="0"/>
                <w:numId w:val="1"/>
              </w:numPr>
              <w:autoSpaceDE w:val="0"/>
              <w:autoSpaceDN w:val="0"/>
              <w:adjustRightInd w:val="0"/>
              <w:spacing w:after="0" w:line="240" w:lineRule="auto"/>
              <w:jc w:val="both"/>
              <w:rPr>
                <w:rFonts w:ascii="Arial" w:hAnsi="Arial" w:cs="Arial"/>
                <w:sz w:val="20"/>
                <w:szCs w:val="20"/>
              </w:rPr>
            </w:pPr>
          </w:p>
        </w:tc>
      </w:tr>
      <w:tr w:rsidR="005E0DD9" w:rsidRPr="00910BBB" w14:paraId="4B1A6BD8" w14:textId="77777777" w:rsidTr="0064739B">
        <w:trPr>
          <w:trHeight w:val="269"/>
        </w:trPr>
        <w:tc>
          <w:tcPr>
            <w:tcW w:w="2676" w:type="dxa"/>
            <w:gridSpan w:val="2"/>
            <w:vMerge/>
            <w:tcBorders>
              <w:top w:val="single" w:sz="4" w:space="0" w:color="auto"/>
              <w:left w:val="single" w:sz="4" w:space="0" w:color="auto"/>
              <w:bottom w:val="single" w:sz="4" w:space="0" w:color="000000"/>
              <w:right w:val="single" w:sz="4" w:space="0" w:color="auto"/>
            </w:tcBorders>
            <w:hideMark/>
          </w:tcPr>
          <w:p w14:paraId="426C0EF4" w14:textId="77777777" w:rsidR="005E0DD9" w:rsidRPr="00AE787C" w:rsidRDefault="005E0DD9" w:rsidP="005F39EA">
            <w:pPr>
              <w:spacing w:after="0" w:line="240" w:lineRule="auto"/>
              <w:jc w:val="both"/>
              <w:rPr>
                <w:rFonts w:ascii="Arial" w:hAnsi="Arial" w:cs="Arial"/>
                <w:b/>
                <w:sz w:val="20"/>
                <w:szCs w:val="20"/>
              </w:rPr>
            </w:pPr>
          </w:p>
        </w:tc>
        <w:tc>
          <w:tcPr>
            <w:tcW w:w="2853" w:type="dxa"/>
            <w:gridSpan w:val="3"/>
            <w:vMerge/>
            <w:tcBorders>
              <w:top w:val="single" w:sz="4" w:space="0" w:color="auto"/>
              <w:left w:val="single" w:sz="4" w:space="0" w:color="auto"/>
              <w:bottom w:val="single" w:sz="4" w:space="0" w:color="000000"/>
              <w:right w:val="single" w:sz="4" w:space="0" w:color="auto"/>
            </w:tcBorders>
          </w:tcPr>
          <w:p w14:paraId="468676D0" w14:textId="77777777" w:rsidR="005E0DD9" w:rsidRPr="00404400" w:rsidRDefault="005E0DD9" w:rsidP="0072193E">
            <w:pPr>
              <w:pStyle w:val="Prrafodelista"/>
              <w:numPr>
                <w:ilvl w:val="0"/>
                <w:numId w:val="4"/>
              </w:numPr>
              <w:spacing w:after="0" w:line="240" w:lineRule="auto"/>
              <w:ind w:left="373"/>
              <w:jc w:val="both"/>
              <w:rPr>
                <w:rFonts w:ascii="Arial" w:hAnsi="Arial" w:cs="Arial"/>
                <w:sz w:val="20"/>
                <w:szCs w:val="20"/>
              </w:rPr>
            </w:pPr>
          </w:p>
        </w:tc>
        <w:tc>
          <w:tcPr>
            <w:tcW w:w="2976" w:type="dxa"/>
            <w:gridSpan w:val="3"/>
            <w:vMerge/>
            <w:tcBorders>
              <w:top w:val="single" w:sz="4" w:space="0" w:color="auto"/>
              <w:left w:val="single" w:sz="4" w:space="0" w:color="auto"/>
              <w:bottom w:val="single" w:sz="4" w:space="0" w:color="000000"/>
              <w:right w:val="single" w:sz="4" w:space="0" w:color="auto"/>
            </w:tcBorders>
          </w:tcPr>
          <w:p w14:paraId="2F88F10A" w14:textId="77777777" w:rsidR="005E0DD9" w:rsidRPr="00404400" w:rsidRDefault="005E0DD9" w:rsidP="0072193E">
            <w:pPr>
              <w:pStyle w:val="Prrafodelista"/>
              <w:numPr>
                <w:ilvl w:val="0"/>
                <w:numId w:val="2"/>
              </w:numPr>
              <w:spacing w:after="0" w:line="240" w:lineRule="auto"/>
              <w:jc w:val="both"/>
              <w:rPr>
                <w:rFonts w:ascii="Arial" w:hAnsi="Arial" w:cs="Arial"/>
                <w:sz w:val="20"/>
                <w:szCs w:val="20"/>
              </w:rPr>
            </w:pPr>
          </w:p>
        </w:tc>
        <w:tc>
          <w:tcPr>
            <w:tcW w:w="2575" w:type="dxa"/>
            <w:gridSpan w:val="3"/>
            <w:vMerge/>
            <w:tcBorders>
              <w:top w:val="single" w:sz="4" w:space="0" w:color="auto"/>
              <w:left w:val="single" w:sz="4" w:space="0" w:color="auto"/>
              <w:bottom w:val="single" w:sz="4" w:space="0" w:color="000000"/>
              <w:right w:val="single" w:sz="4" w:space="0" w:color="000000"/>
            </w:tcBorders>
          </w:tcPr>
          <w:p w14:paraId="3393E08E" w14:textId="77777777" w:rsidR="005E0DD9" w:rsidRPr="00404400" w:rsidRDefault="005E0DD9" w:rsidP="0072193E">
            <w:pPr>
              <w:pStyle w:val="Prrafodelista"/>
              <w:numPr>
                <w:ilvl w:val="0"/>
                <w:numId w:val="1"/>
              </w:numPr>
              <w:autoSpaceDE w:val="0"/>
              <w:autoSpaceDN w:val="0"/>
              <w:adjustRightInd w:val="0"/>
              <w:spacing w:after="0" w:line="240" w:lineRule="auto"/>
              <w:jc w:val="both"/>
              <w:rPr>
                <w:rFonts w:ascii="Arial" w:hAnsi="Arial" w:cs="Arial"/>
                <w:sz w:val="20"/>
                <w:szCs w:val="20"/>
              </w:rPr>
            </w:pPr>
          </w:p>
        </w:tc>
      </w:tr>
      <w:tr w:rsidR="001022BE" w:rsidRPr="00910BBB" w14:paraId="0DFC995D" w14:textId="77777777" w:rsidTr="0064739B">
        <w:trPr>
          <w:trHeight w:val="269"/>
        </w:trPr>
        <w:tc>
          <w:tcPr>
            <w:tcW w:w="2676" w:type="dxa"/>
            <w:gridSpan w:val="2"/>
            <w:vMerge/>
            <w:tcBorders>
              <w:top w:val="single" w:sz="4" w:space="0" w:color="auto"/>
              <w:left w:val="single" w:sz="4" w:space="0" w:color="auto"/>
              <w:bottom w:val="single" w:sz="4" w:space="0" w:color="auto"/>
              <w:right w:val="single" w:sz="4" w:space="0" w:color="auto"/>
            </w:tcBorders>
            <w:vAlign w:val="center"/>
            <w:hideMark/>
          </w:tcPr>
          <w:p w14:paraId="4FA82984" w14:textId="77777777" w:rsidR="00EA1A77" w:rsidRPr="001022BE" w:rsidRDefault="00EA1A77" w:rsidP="005F39EA">
            <w:pPr>
              <w:spacing w:after="0" w:line="240" w:lineRule="auto"/>
              <w:jc w:val="both"/>
              <w:rPr>
                <w:rFonts w:ascii="Arial" w:hAnsi="Arial" w:cs="Arial"/>
                <w:color w:val="FF0000"/>
                <w:sz w:val="20"/>
                <w:szCs w:val="20"/>
              </w:rPr>
            </w:pPr>
          </w:p>
        </w:tc>
        <w:tc>
          <w:tcPr>
            <w:tcW w:w="2853" w:type="dxa"/>
            <w:gridSpan w:val="3"/>
            <w:vMerge/>
            <w:tcBorders>
              <w:top w:val="single" w:sz="4" w:space="0" w:color="auto"/>
              <w:left w:val="single" w:sz="4" w:space="0" w:color="auto"/>
              <w:bottom w:val="single" w:sz="4" w:space="0" w:color="auto"/>
              <w:right w:val="single" w:sz="4" w:space="0" w:color="auto"/>
            </w:tcBorders>
            <w:vAlign w:val="center"/>
          </w:tcPr>
          <w:p w14:paraId="014D83F3" w14:textId="77777777" w:rsidR="00EA1A77" w:rsidRPr="00404400" w:rsidRDefault="00EA1A77" w:rsidP="0072193E">
            <w:pPr>
              <w:numPr>
                <w:ilvl w:val="0"/>
                <w:numId w:val="4"/>
              </w:numPr>
              <w:spacing w:after="0" w:line="240" w:lineRule="auto"/>
              <w:jc w:val="both"/>
              <w:rPr>
                <w:rFonts w:ascii="Arial" w:hAnsi="Arial" w:cs="Arial"/>
                <w:sz w:val="20"/>
                <w:szCs w:val="20"/>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tcPr>
          <w:p w14:paraId="15CBB056" w14:textId="77777777" w:rsidR="00EA1A77" w:rsidRPr="00404400" w:rsidRDefault="00EA1A77" w:rsidP="005F39EA">
            <w:pPr>
              <w:spacing w:after="0" w:line="240" w:lineRule="auto"/>
              <w:jc w:val="both"/>
              <w:rPr>
                <w:rFonts w:ascii="Arial" w:hAnsi="Arial" w:cs="Arial"/>
                <w:sz w:val="20"/>
                <w:szCs w:val="20"/>
              </w:rPr>
            </w:pPr>
          </w:p>
        </w:tc>
        <w:tc>
          <w:tcPr>
            <w:tcW w:w="2575" w:type="dxa"/>
            <w:gridSpan w:val="3"/>
            <w:vMerge/>
            <w:tcBorders>
              <w:top w:val="single" w:sz="4" w:space="0" w:color="auto"/>
              <w:left w:val="single" w:sz="4" w:space="0" w:color="auto"/>
              <w:bottom w:val="single" w:sz="4" w:space="0" w:color="auto"/>
              <w:right w:val="single" w:sz="4" w:space="0" w:color="000000"/>
            </w:tcBorders>
            <w:vAlign w:val="center"/>
          </w:tcPr>
          <w:p w14:paraId="4238896B" w14:textId="77777777" w:rsidR="00EA1A77" w:rsidRPr="00404400" w:rsidRDefault="00EA1A77" w:rsidP="005F39EA">
            <w:pPr>
              <w:spacing w:after="0" w:line="240" w:lineRule="auto"/>
              <w:jc w:val="both"/>
              <w:rPr>
                <w:rFonts w:ascii="Arial" w:hAnsi="Arial" w:cs="Arial"/>
                <w:sz w:val="20"/>
                <w:szCs w:val="20"/>
              </w:rPr>
            </w:pPr>
          </w:p>
        </w:tc>
      </w:tr>
      <w:tr w:rsidR="005E0DD9" w:rsidRPr="00910BBB" w14:paraId="7AE3956A" w14:textId="77777777" w:rsidTr="0064739B">
        <w:trPr>
          <w:trHeight w:val="458"/>
        </w:trPr>
        <w:tc>
          <w:tcPr>
            <w:tcW w:w="2676" w:type="dxa"/>
            <w:gridSpan w:val="2"/>
            <w:tcBorders>
              <w:top w:val="single" w:sz="4" w:space="0" w:color="auto"/>
              <w:left w:val="single" w:sz="4" w:space="0" w:color="auto"/>
              <w:bottom w:val="single" w:sz="4" w:space="0" w:color="auto"/>
              <w:right w:val="single" w:sz="4" w:space="0" w:color="auto"/>
            </w:tcBorders>
            <w:hideMark/>
          </w:tcPr>
          <w:p w14:paraId="2E944B85" w14:textId="77777777" w:rsidR="00333914" w:rsidRDefault="00333914" w:rsidP="00952350">
            <w:pPr>
              <w:spacing w:after="0" w:line="240" w:lineRule="auto"/>
              <w:rPr>
                <w:rFonts w:ascii="Arial" w:hAnsi="Arial" w:cs="Arial"/>
                <w:b/>
                <w:sz w:val="20"/>
                <w:szCs w:val="20"/>
              </w:rPr>
            </w:pPr>
          </w:p>
          <w:p w14:paraId="0A21F2C7" w14:textId="77777777" w:rsidR="009E024C" w:rsidRDefault="00952350" w:rsidP="009E024C">
            <w:pPr>
              <w:spacing w:after="0" w:line="240" w:lineRule="auto"/>
              <w:rPr>
                <w:rFonts w:ascii="Arial" w:hAnsi="Arial" w:cs="Arial"/>
                <w:sz w:val="20"/>
                <w:szCs w:val="20"/>
              </w:rPr>
            </w:pPr>
            <w:proofErr w:type="gramStart"/>
            <w:r>
              <w:rPr>
                <w:rFonts w:ascii="Arial" w:hAnsi="Arial" w:cs="Arial"/>
                <w:b/>
                <w:sz w:val="20"/>
                <w:szCs w:val="20"/>
              </w:rPr>
              <w:t>COMPETENCIA  3.</w:t>
            </w:r>
            <w:r w:rsidR="009E024C" w:rsidRPr="009E024C">
              <w:rPr>
                <w:rFonts w:ascii="Arial" w:hAnsi="Arial" w:cs="Arial"/>
                <w:sz w:val="20"/>
                <w:szCs w:val="20"/>
              </w:rPr>
              <w:t>.</w:t>
            </w:r>
            <w:proofErr w:type="gramEnd"/>
            <w:r w:rsidR="009E024C" w:rsidRPr="009E024C">
              <w:rPr>
                <w:rFonts w:ascii="Arial" w:hAnsi="Arial" w:cs="Arial"/>
                <w:sz w:val="20"/>
                <w:szCs w:val="20"/>
              </w:rPr>
              <w:t xml:space="preserve"> </w:t>
            </w:r>
          </w:p>
          <w:p w14:paraId="536B7E61" w14:textId="77777777" w:rsidR="007151B5" w:rsidRDefault="007151B5" w:rsidP="009E024C">
            <w:pPr>
              <w:spacing w:after="0" w:line="240" w:lineRule="auto"/>
              <w:rPr>
                <w:rFonts w:ascii="Arial" w:hAnsi="Arial" w:cs="Arial"/>
                <w:sz w:val="20"/>
                <w:szCs w:val="20"/>
              </w:rPr>
            </w:pPr>
          </w:p>
          <w:p w14:paraId="5DDC3105" w14:textId="77777777" w:rsidR="00343D6F" w:rsidRDefault="00343D6F" w:rsidP="009E024C">
            <w:pPr>
              <w:spacing w:after="0" w:line="240" w:lineRule="auto"/>
              <w:rPr>
                <w:rFonts w:ascii="Arial" w:hAnsi="Arial" w:cs="Arial"/>
                <w:b/>
                <w:color w:val="FF0000"/>
                <w:sz w:val="20"/>
                <w:szCs w:val="20"/>
              </w:rPr>
            </w:pPr>
          </w:p>
          <w:p w14:paraId="6351683A" w14:textId="77777777" w:rsidR="00343D6F" w:rsidRDefault="00343D6F" w:rsidP="009E024C">
            <w:pPr>
              <w:spacing w:after="0" w:line="240" w:lineRule="auto"/>
              <w:rPr>
                <w:rFonts w:ascii="Arial" w:hAnsi="Arial" w:cs="Arial"/>
                <w:b/>
                <w:color w:val="FF0000"/>
                <w:sz w:val="20"/>
                <w:szCs w:val="20"/>
              </w:rPr>
            </w:pPr>
          </w:p>
          <w:p w14:paraId="451869FD" w14:textId="77777777" w:rsidR="00343D6F" w:rsidRDefault="00343D6F" w:rsidP="009E024C">
            <w:pPr>
              <w:spacing w:after="0" w:line="240" w:lineRule="auto"/>
              <w:rPr>
                <w:rFonts w:ascii="Arial" w:hAnsi="Arial" w:cs="Arial"/>
                <w:b/>
                <w:color w:val="FF0000"/>
                <w:sz w:val="20"/>
                <w:szCs w:val="20"/>
              </w:rPr>
            </w:pPr>
          </w:p>
          <w:p w14:paraId="54A6DE7C" w14:textId="77777777" w:rsidR="00343D6F" w:rsidRDefault="00343D6F" w:rsidP="009E024C">
            <w:pPr>
              <w:spacing w:after="0" w:line="240" w:lineRule="auto"/>
              <w:rPr>
                <w:rFonts w:ascii="Arial" w:hAnsi="Arial" w:cs="Arial"/>
                <w:b/>
                <w:color w:val="FF0000"/>
                <w:sz w:val="20"/>
                <w:szCs w:val="20"/>
              </w:rPr>
            </w:pPr>
          </w:p>
          <w:p w14:paraId="20B21124" w14:textId="77777777" w:rsidR="00343D6F" w:rsidRDefault="00343D6F" w:rsidP="009E024C">
            <w:pPr>
              <w:spacing w:after="0" w:line="240" w:lineRule="auto"/>
              <w:rPr>
                <w:rFonts w:ascii="Arial" w:hAnsi="Arial" w:cs="Arial"/>
                <w:b/>
                <w:color w:val="FF0000"/>
                <w:sz w:val="20"/>
                <w:szCs w:val="20"/>
              </w:rPr>
            </w:pPr>
          </w:p>
          <w:p w14:paraId="6A48609A" w14:textId="77777777" w:rsidR="007151B5" w:rsidRPr="00404400" w:rsidRDefault="006C6178" w:rsidP="009E024C">
            <w:pPr>
              <w:spacing w:after="0" w:line="240" w:lineRule="auto"/>
              <w:rPr>
                <w:rFonts w:ascii="Arial" w:hAnsi="Arial" w:cs="Arial"/>
                <w:b/>
                <w:sz w:val="20"/>
                <w:szCs w:val="20"/>
              </w:rPr>
            </w:pPr>
            <w:r>
              <w:rPr>
                <w:rFonts w:ascii="Arial" w:hAnsi="Arial" w:cs="Arial"/>
                <w:b/>
                <w:sz w:val="20"/>
                <w:szCs w:val="20"/>
              </w:rPr>
              <w:t xml:space="preserve">Analizar los </w:t>
            </w:r>
            <w:r w:rsidRPr="00404400">
              <w:rPr>
                <w:rFonts w:ascii="Arial" w:hAnsi="Arial" w:cs="Arial"/>
                <w:b/>
                <w:sz w:val="20"/>
                <w:szCs w:val="20"/>
              </w:rPr>
              <w:t>modelos para la evaluación de riesgos</w:t>
            </w:r>
          </w:p>
          <w:p w14:paraId="75AEDB91" w14:textId="77777777" w:rsidR="009E024C" w:rsidRPr="00AE787C" w:rsidRDefault="00606576" w:rsidP="00952350">
            <w:pPr>
              <w:spacing w:after="0" w:line="240" w:lineRule="auto"/>
              <w:rPr>
                <w:rFonts w:ascii="Arial" w:hAnsi="Arial" w:cs="Arial"/>
                <w:b/>
                <w:sz w:val="20"/>
                <w:szCs w:val="20"/>
              </w:rPr>
            </w:pPr>
            <w:r>
              <w:rPr>
                <w:rFonts w:ascii="Arial" w:hAnsi="Arial" w:cs="Arial"/>
                <w:b/>
                <w:sz w:val="20"/>
                <w:szCs w:val="20"/>
              </w:rPr>
              <w:t>Protocolo Sendai</w:t>
            </w:r>
          </w:p>
          <w:p w14:paraId="502A51E5" w14:textId="77777777" w:rsidR="005E0DD9" w:rsidRPr="00AE787C" w:rsidRDefault="005E0DD9" w:rsidP="00952350">
            <w:pPr>
              <w:spacing w:after="0" w:line="240" w:lineRule="auto"/>
              <w:rPr>
                <w:rFonts w:ascii="Arial" w:hAnsi="Arial" w:cs="Arial"/>
                <w:b/>
                <w:sz w:val="20"/>
                <w:szCs w:val="20"/>
              </w:rPr>
            </w:pPr>
          </w:p>
        </w:tc>
        <w:tc>
          <w:tcPr>
            <w:tcW w:w="2853" w:type="dxa"/>
            <w:gridSpan w:val="3"/>
            <w:tcBorders>
              <w:top w:val="single" w:sz="4" w:space="0" w:color="auto"/>
              <w:left w:val="single" w:sz="4" w:space="0" w:color="auto"/>
              <w:bottom w:val="single" w:sz="4" w:space="0" w:color="auto"/>
              <w:right w:val="single" w:sz="4" w:space="0" w:color="auto"/>
            </w:tcBorders>
          </w:tcPr>
          <w:p w14:paraId="0294A0BA" w14:textId="77777777" w:rsidR="0038237A" w:rsidRPr="00404400" w:rsidRDefault="0038237A" w:rsidP="0038237A">
            <w:pPr>
              <w:pStyle w:val="Prrafodelista"/>
              <w:numPr>
                <w:ilvl w:val="0"/>
                <w:numId w:val="19"/>
              </w:numPr>
              <w:spacing w:after="0" w:line="240" w:lineRule="auto"/>
              <w:ind w:left="231" w:hanging="231"/>
              <w:jc w:val="both"/>
              <w:textAlignment w:val="baseline"/>
              <w:rPr>
                <w:rFonts w:ascii="Arial" w:hAnsi="Arial" w:cs="Arial"/>
                <w:sz w:val="24"/>
                <w:szCs w:val="24"/>
              </w:rPr>
            </w:pPr>
            <w:r w:rsidRPr="00404400">
              <w:rPr>
                <w:rFonts w:ascii="Arial" w:hAnsi="Arial" w:cs="Arial"/>
                <w:sz w:val="20"/>
                <w:szCs w:val="20"/>
                <w:bdr w:val="none" w:sz="0" w:space="0" w:color="auto" w:frame="1"/>
              </w:rPr>
              <w:t>Analiza las características del territorio y su relación con los peligros de origen natural y antrópico; y vulnerabilidad de los elementos expuestos al peligro.</w:t>
            </w:r>
          </w:p>
          <w:p w14:paraId="1AE6AD94" w14:textId="77777777" w:rsidR="0038237A" w:rsidRPr="00404400" w:rsidRDefault="0038237A" w:rsidP="0038237A">
            <w:pPr>
              <w:pStyle w:val="Prrafodelista"/>
              <w:spacing w:after="0" w:line="240" w:lineRule="auto"/>
              <w:ind w:left="231"/>
              <w:rPr>
                <w:rFonts w:ascii="Arial" w:hAnsi="Arial" w:cs="Arial"/>
                <w:sz w:val="20"/>
                <w:szCs w:val="20"/>
              </w:rPr>
            </w:pPr>
          </w:p>
          <w:p w14:paraId="1E9DCE7A" w14:textId="77777777" w:rsidR="00B25D27" w:rsidRPr="00404400" w:rsidRDefault="0038237A" w:rsidP="00B25D27">
            <w:pPr>
              <w:pStyle w:val="Prrafodelista"/>
              <w:numPr>
                <w:ilvl w:val="0"/>
                <w:numId w:val="19"/>
              </w:numPr>
              <w:spacing w:after="0" w:line="240" w:lineRule="auto"/>
              <w:ind w:left="231" w:hanging="231"/>
              <w:rPr>
                <w:rFonts w:ascii="Arial" w:hAnsi="Arial" w:cs="Arial"/>
                <w:sz w:val="20"/>
                <w:szCs w:val="20"/>
              </w:rPr>
            </w:pPr>
            <w:r w:rsidRPr="00404400">
              <w:rPr>
                <w:rFonts w:ascii="Tahoma" w:hAnsi="Tahoma" w:cs="Tahoma"/>
                <w:sz w:val="20"/>
                <w:szCs w:val="20"/>
                <w:bdr w:val="none" w:sz="0" w:space="0" w:color="auto" w:frame="1"/>
              </w:rPr>
              <w:t xml:space="preserve">Elabora </w:t>
            </w:r>
            <w:r w:rsidR="00B25D27" w:rsidRPr="00404400">
              <w:rPr>
                <w:rFonts w:ascii="Tahoma" w:hAnsi="Tahoma" w:cs="Tahoma"/>
                <w:sz w:val="20"/>
                <w:szCs w:val="20"/>
                <w:bdr w:val="none" w:sz="0" w:space="0" w:color="auto" w:frame="1"/>
              </w:rPr>
              <w:t>estudios e investigaciones en temas relacionados con la Gestión de riesgos de Desastres.</w:t>
            </w:r>
          </w:p>
          <w:p w14:paraId="2706E248" w14:textId="77777777" w:rsidR="00B25D27" w:rsidRPr="00404400" w:rsidRDefault="00B25D27" w:rsidP="00B25D27">
            <w:pPr>
              <w:pStyle w:val="Prrafodelista"/>
              <w:spacing w:after="0" w:line="240" w:lineRule="auto"/>
              <w:ind w:left="279"/>
              <w:rPr>
                <w:rFonts w:ascii="Arial" w:hAnsi="Arial" w:cs="Arial"/>
                <w:sz w:val="20"/>
                <w:szCs w:val="20"/>
              </w:rPr>
            </w:pPr>
          </w:p>
          <w:p w14:paraId="4E23B454" w14:textId="77777777" w:rsidR="005E0DD9" w:rsidRPr="00404400" w:rsidRDefault="007151B5" w:rsidP="0072193E">
            <w:pPr>
              <w:pStyle w:val="Prrafodelista"/>
              <w:numPr>
                <w:ilvl w:val="0"/>
                <w:numId w:val="6"/>
              </w:numPr>
              <w:spacing w:after="0" w:line="240" w:lineRule="auto"/>
              <w:ind w:left="279" w:hanging="279"/>
              <w:rPr>
                <w:rFonts w:ascii="Arial" w:hAnsi="Arial" w:cs="Arial"/>
                <w:sz w:val="20"/>
                <w:szCs w:val="20"/>
              </w:rPr>
            </w:pPr>
            <w:r w:rsidRPr="00404400">
              <w:rPr>
                <w:rFonts w:ascii="Arial" w:hAnsi="Arial" w:cs="Arial"/>
                <w:sz w:val="20"/>
                <w:szCs w:val="20"/>
              </w:rPr>
              <w:t>Identificar el riesgo mediante metodologías y herramientas que permiten la definición de los factores clave con el propósito de prevenir y/o mitigar sus efectos.</w:t>
            </w:r>
          </w:p>
          <w:p w14:paraId="4AC9E1FE" w14:textId="77777777" w:rsidR="00084DED" w:rsidRPr="00404400" w:rsidRDefault="00084DED" w:rsidP="00084DED">
            <w:pPr>
              <w:pStyle w:val="Prrafodelista"/>
              <w:spacing w:after="0" w:line="240" w:lineRule="auto"/>
              <w:ind w:left="279"/>
              <w:rPr>
                <w:rFonts w:ascii="Arial" w:hAnsi="Arial" w:cs="Arial"/>
                <w:sz w:val="20"/>
                <w:szCs w:val="20"/>
              </w:rPr>
            </w:pPr>
          </w:p>
          <w:p w14:paraId="3DEFA132" w14:textId="77777777" w:rsidR="00F13652" w:rsidRPr="00404400" w:rsidRDefault="00FE59EF" w:rsidP="00F13652">
            <w:pPr>
              <w:pStyle w:val="Prrafodelista"/>
              <w:numPr>
                <w:ilvl w:val="0"/>
                <w:numId w:val="6"/>
              </w:numPr>
              <w:spacing w:after="0" w:line="240" w:lineRule="auto"/>
              <w:ind w:left="279" w:hanging="279"/>
              <w:rPr>
                <w:rFonts w:ascii="Arial" w:hAnsi="Arial" w:cs="Arial"/>
                <w:sz w:val="20"/>
                <w:szCs w:val="20"/>
              </w:rPr>
            </w:pPr>
            <w:r w:rsidRPr="00404400">
              <w:rPr>
                <w:rFonts w:ascii="Arial" w:hAnsi="Arial" w:cs="Arial"/>
                <w:sz w:val="20"/>
                <w:szCs w:val="20"/>
              </w:rPr>
              <w:t xml:space="preserve">Evalúa a través </w:t>
            </w:r>
            <w:proofErr w:type="gramStart"/>
            <w:r w:rsidRPr="00404400">
              <w:rPr>
                <w:rFonts w:ascii="Arial" w:hAnsi="Arial" w:cs="Arial"/>
                <w:sz w:val="20"/>
                <w:szCs w:val="20"/>
              </w:rPr>
              <w:t xml:space="preserve">de </w:t>
            </w:r>
            <w:r w:rsidR="00F13652" w:rsidRPr="00404400">
              <w:rPr>
                <w:rFonts w:ascii="Arial" w:hAnsi="Arial" w:cs="Arial"/>
                <w:sz w:val="20"/>
                <w:szCs w:val="20"/>
              </w:rPr>
              <w:t xml:space="preserve"> un</w:t>
            </w:r>
            <w:proofErr w:type="gramEnd"/>
            <w:r w:rsidR="00F13652" w:rsidRPr="00404400">
              <w:rPr>
                <w:rFonts w:ascii="Arial" w:hAnsi="Arial" w:cs="Arial"/>
                <w:sz w:val="20"/>
                <w:szCs w:val="20"/>
              </w:rPr>
              <w:t xml:space="preserve"> diagnóstico específico de cada espacio a partir de las etapas </w:t>
            </w:r>
            <w:r w:rsidRPr="00404400">
              <w:rPr>
                <w:rFonts w:ascii="Arial" w:hAnsi="Arial" w:cs="Arial"/>
                <w:sz w:val="20"/>
                <w:szCs w:val="20"/>
              </w:rPr>
              <w:t xml:space="preserve">los mecanismos de intervención de la Gestión Integral del Riesgo </w:t>
            </w:r>
          </w:p>
          <w:p w14:paraId="2D07BF6D" w14:textId="77777777" w:rsidR="00084DED" w:rsidRPr="00404400" w:rsidRDefault="00084DED" w:rsidP="00084DED">
            <w:pPr>
              <w:pStyle w:val="Prrafodelista"/>
              <w:spacing w:after="0" w:line="240" w:lineRule="auto"/>
              <w:ind w:left="279"/>
              <w:rPr>
                <w:rFonts w:ascii="Arial" w:hAnsi="Arial" w:cs="Arial"/>
                <w:sz w:val="20"/>
                <w:szCs w:val="20"/>
              </w:rPr>
            </w:pPr>
          </w:p>
        </w:tc>
        <w:tc>
          <w:tcPr>
            <w:tcW w:w="2976" w:type="dxa"/>
            <w:gridSpan w:val="3"/>
            <w:tcBorders>
              <w:top w:val="single" w:sz="4" w:space="0" w:color="auto"/>
              <w:left w:val="single" w:sz="4" w:space="0" w:color="auto"/>
              <w:bottom w:val="single" w:sz="4" w:space="0" w:color="auto"/>
              <w:right w:val="single" w:sz="4" w:space="0" w:color="auto"/>
            </w:tcBorders>
          </w:tcPr>
          <w:p w14:paraId="1D477E49" w14:textId="77777777" w:rsidR="002D1793" w:rsidRPr="00404400" w:rsidRDefault="00FA3375" w:rsidP="009000AA">
            <w:pPr>
              <w:pStyle w:val="Prrafodelista"/>
              <w:numPr>
                <w:ilvl w:val="0"/>
                <w:numId w:val="6"/>
              </w:numPr>
              <w:spacing w:after="0" w:line="240" w:lineRule="auto"/>
              <w:ind w:left="213" w:hanging="153"/>
              <w:rPr>
                <w:rFonts w:ascii="Arial" w:hAnsi="Arial" w:cs="Arial"/>
                <w:sz w:val="20"/>
                <w:szCs w:val="20"/>
              </w:rPr>
            </w:pPr>
            <w:r w:rsidRPr="00404400">
              <w:rPr>
                <w:rFonts w:ascii="Arial" w:hAnsi="Arial" w:cs="Arial"/>
                <w:sz w:val="20"/>
                <w:szCs w:val="20"/>
              </w:rPr>
              <w:t xml:space="preserve">Aprenderá y </w:t>
            </w:r>
            <w:r w:rsidR="00AD379F" w:rsidRPr="00404400">
              <w:rPr>
                <w:rFonts w:ascii="Arial" w:hAnsi="Arial" w:cs="Arial"/>
                <w:sz w:val="20"/>
                <w:szCs w:val="20"/>
              </w:rPr>
              <w:t xml:space="preserve">dominará diversos aspectos metodológicos para el </w:t>
            </w:r>
            <w:r w:rsidRPr="00404400">
              <w:rPr>
                <w:rFonts w:ascii="Arial" w:hAnsi="Arial" w:cs="Arial"/>
                <w:sz w:val="20"/>
                <w:szCs w:val="20"/>
              </w:rPr>
              <w:t xml:space="preserve">análisis de </w:t>
            </w:r>
            <w:r w:rsidR="00AD379F" w:rsidRPr="00404400">
              <w:rPr>
                <w:rFonts w:ascii="Arial" w:hAnsi="Arial" w:cs="Arial"/>
                <w:sz w:val="20"/>
                <w:szCs w:val="20"/>
              </w:rPr>
              <w:t xml:space="preserve">los riesgos y de </w:t>
            </w:r>
            <w:proofErr w:type="gramStart"/>
            <w:r w:rsidR="00AD379F" w:rsidRPr="00404400">
              <w:rPr>
                <w:rFonts w:ascii="Arial" w:hAnsi="Arial" w:cs="Arial"/>
                <w:sz w:val="20"/>
                <w:szCs w:val="20"/>
              </w:rPr>
              <w:t>la  vulnerabilidad</w:t>
            </w:r>
            <w:proofErr w:type="gramEnd"/>
            <w:r w:rsidR="00AD379F" w:rsidRPr="00404400">
              <w:rPr>
                <w:rFonts w:ascii="Arial" w:hAnsi="Arial" w:cs="Arial"/>
                <w:sz w:val="20"/>
                <w:szCs w:val="20"/>
              </w:rPr>
              <w:t xml:space="preserve"> </w:t>
            </w:r>
            <w:r w:rsidRPr="00404400">
              <w:rPr>
                <w:rFonts w:ascii="Arial" w:hAnsi="Arial" w:cs="Arial"/>
                <w:sz w:val="20"/>
                <w:szCs w:val="20"/>
              </w:rPr>
              <w:t xml:space="preserve"> </w:t>
            </w:r>
            <w:r w:rsidR="00AD379F" w:rsidRPr="00404400">
              <w:rPr>
                <w:rFonts w:ascii="Arial" w:hAnsi="Arial" w:cs="Arial"/>
                <w:sz w:val="20"/>
                <w:szCs w:val="20"/>
              </w:rPr>
              <w:t>de las personas ante las amenazas naturales y antrópicas</w:t>
            </w:r>
          </w:p>
          <w:p w14:paraId="5AC46726" w14:textId="77777777" w:rsidR="0033484C" w:rsidRPr="00404400" w:rsidRDefault="0033484C" w:rsidP="0033484C">
            <w:pPr>
              <w:pStyle w:val="Prrafodelista"/>
              <w:spacing w:after="0" w:line="240" w:lineRule="auto"/>
              <w:ind w:left="213"/>
              <w:rPr>
                <w:rFonts w:ascii="Arial" w:hAnsi="Arial" w:cs="Arial"/>
                <w:sz w:val="20"/>
                <w:szCs w:val="20"/>
              </w:rPr>
            </w:pPr>
          </w:p>
          <w:p w14:paraId="3BB5F239" w14:textId="77777777" w:rsidR="0033484C" w:rsidRPr="00404400" w:rsidRDefault="0033484C" w:rsidP="009000AA">
            <w:pPr>
              <w:pStyle w:val="Prrafodelista"/>
              <w:numPr>
                <w:ilvl w:val="0"/>
                <w:numId w:val="6"/>
              </w:numPr>
              <w:spacing w:after="0" w:line="240" w:lineRule="auto"/>
              <w:ind w:left="213" w:hanging="153"/>
              <w:rPr>
                <w:rFonts w:ascii="Arial" w:hAnsi="Arial" w:cs="Arial"/>
                <w:sz w:val="20"/>
                <w:szCs w:val="20"/>
              </w:rPr>
            </w:pPr>
            <w:r w:rsidRPr="00404400">
              <w:rPr>
                <w:rFonts w:ascii="Arial" w:hAnsi="Arial" w:cs="Arial"/>
                <w:sz w:val="20"/>
                <w:szCs w:val="20"/>
                <w:shd w:val="clear" w:color="auto" w:fill="FFFFFF"/>
              </w:rPr>
              <w:t>Manejo de las fuentes de información básica para el análisis de riesgos</w:t>
            </w:r>
          </w:p>
          <w:p w14:paraId="4E1A513E" w14:textId="77777777" w:rsidR="002D1793" w:rsidRPr="00404400" w:rsidRDefault="002D1793" w:rsidP="009000AA">
            <w:pPr>
              <w:pStyle w:val="Prrafodelista"/>
              <w:spacing w:after="0" w:line="240" w:lineRule="auto"/>
              <w:ind w:left="213" w:hanging="153"/>
              <w:rPr>
                <w:rFonts w:ascii="Arial" w:hAnsi="Arial" w:cs="Arial"/>
                <w:sz w:val="20"/>
                <w:szCs w:val="20"/>
              </w:rPr>
            </w:pPr>
          </w:p>
          <w:p w14:paraId="62AB9DE0" w14:textId="77777777" w:rsidR="005E0DD9" w:rsidRPr="00404400" w:rsidRDefault="00FA3375" w:rsidP="009000AA">
            <w:pPr>
              <w:pStyle w:val="Prrafodelista"/>
              <w:numPr>
                <w:ilvl w:val="0"/>
                <w:numId w:val="1"/>
              </w:numPr>
              <w:spacing w:after="0" w:line="240" w:lineRule="auto"/>
              <w:ind w:left="213" w:hanging="153"/>
              <w:rPr>
                <w:rFonts w:ascii="Arial" w:hAnsi="Arial" w:cs="Arial"/>
                <w:sz w:val="20"/>
                <w:szCs w:val="20"/>
              </w:rPr>
            </w:pPr>
            <w:r w:rsidRPr="00404400">
              <w:rPr>
                <w:rFonts w:ascii="Arial" w:hAnsi="Arial" w:cs="Arial"/>
                <w:sz w:val="20"/>
                <w:szCs w:val="20"/>
              </w:rPr>
              <w:t>Destreza para el manejo de los SIG´S en el análisis de los riesgos.</w:t>
            </w:r>
          </w:p>
          <w:p w14:paraId="6CD478DB" w14:textId="77777777" w:rsidR="00DD5B2E" w:rsidRPr="00404400" w:rsidRDefault="00DD5B2E" w:rsidP="00DD5B2E">
            <w:pPr>
              <w:pStyle w:val="Prrafodelista"/>
              <w:spacing w:after="0" w:line="240" w:lineRule="auto"/>
              <w:ind w:left="213"/>
              <w:rPr>
                <w:rFonts w:ascii="Arial" w:hAnsi="Arial" w:cs="Arial"/>
                <w:sz w:val="20"/>
                <w:szCs w:val="20"/>
              </w:rPr>
            </w:pPr>
          </w:p>
          <w:p w14:paraId="2E2D6BA3" w14:textId="77777777" w:rsidR="00DD5B2E" w:rsidRPr="00404400" w:rsidRDefault="00DD5B2E" w:rsidP="009000AA">
            <w:pPr>
              <w:pStyle w:val="Prrafodelista"/>
              <w:numPr>
                <w:ilvl w:val="0"/>
                <w:numId w:val="1"/>
              </w:numPr>
              <w:spacing w:after="0" w:line="240" w:lineRule="auto"/>
              <w:ind w:left="213" w:hanging="153"/>
              <w:rPr>
                <w:rFonts w:ascii="Arial" w:hAnsi="Arial" w:cs="Arial"/>
                <w:sz w:val="20"/>
                <w:szCs w:val="20"/>
              </w:rPr>
            </w:pPr>
            <w:r w:rsidRPr="00404400">
              <w:rPr>
                <w:rFonts w:ascii="Arial" w:hAnsi="Arial" w:cs="Arial"/>
                <w:sz w:val="20"/>
                <w:szCs w:val="20"/>
                <w:shd w:val="clear" w:color="auto" w:fill="FFFFFF"/>
              </w:rPr>
              <w:t>Generar cartografía de evaluación de riesgos naturales mediante metodologías específicas</w:t>
            </w:r>
            <w:r w:rsidRPr="00404400">
              <w:rPr>
                <w:rStyle w:val="apple-converted-space"/>
                <w:rFonts w:ascii="Arial" w:hAnsi="Arial" w:cs="Arial"/>
                <w:sz w:val="20"/>
                <w:szCs w:val="20"/>
                <w:shd w:val="clear" w:color="auto" w:fill="FFFFFF"/>
              </w:rPr>
              <w:t> </w:t>
            </w:r>
          </w:p>
          <w:p w14:paraId="1F870C48" w14:textId="77777777" w:rsidR="00084DED" w:rsidRPr="00404400" w:rsidRDefault="00084DED" w:rsidP="009000AA">
            <w:pPr>
              <w:spacing w:after="0" w:line="240" w:lineRule="auto"/>
              <w:rPr>
                <w:rFonts w:ascii="Arial" w:hAnsi="Arial" w:cs="Arial"/>
                <w:sz w:val="20"/>
                <w:szCs w:val="20"/>
              </w:rPr>
            </w:pPr>
          </w:p>
          <w:p w14:paraId="1AEEE540" w14:textId="77777777" w:rsidR="00084DED" w:rsidRPr="00404400" w:rsidRDefault="009000AA" w:rsidP="009000AA">
            <w:pPr>
              <w:pStyle w:val="Prrafodelista"/>
              <w:numPr>
                <w:ilvl w:val="0"/>
                <w:numId w:val="14"/>
              </w:numPr>
              <w:spacing w:after="0" w:line="240" w:lineRule="auto"/>
              <w:ind w:left="213" w:hanging="142"/>
              <w:rPr>
                <w:rFonts w:ascii="Arial" w:hAnsi="Arial" w:cs="Arial"/>
                <w:sz w:val="20"/>
                <w:szCs w:val="20"/>
              </w:rPr>
            </w:pPr>
            <w:r w:rsidRPr="00404400">
              <w:rPr>
                <w:rFonts w:ascii="Arial" w:hAnsi="Arial" w:cs="Arial"/>
                <w:sz w:val="20"/>
                <w:szCs w:val="20"/>
              </w:rPr>
              <w:t>Habilidad en el manejo de herramientas tecnológicas que faciliten el trabajo, la gestión de datos y el manejo de la información.</w:t>
            </w:r>
          </w:p>
        </w:tc>
        <w:tc>
          <w:tcPr>
            <w:tcW w:w="2575" w:type="dxa"/>
            <w:gridSpan w:val="3"/>
            <w:tcBorders>
              <w:top w:val="single" w:sz="4" w:space="0" w:color="auto"/>
              <w:left w:val="single" w:sz="4" w:space="0" w:color="auto"/>
              <w:bottom w:val="single" w:sz="4" w:space="0" w:color="auto"/>
              <w:right w:val="single" w:sz="4" w:space="0" w:color="000000"/>
            </w:tcBorders>
          </w:tcPr>
          <w:p w14:paraId="59DD797A" w14:textId="77777777" w:rsidR="005E0DD9" w:rsidRPr="00404400" w:rsidRDefault="00F13652" w:rsidP="00F13652">
            <w:pPr>
              <w:pStyle w:val="Prrafodelista"/>
              <w:numPr>
                <w:ilvl w:val="0"/>
                <w:numId w:val="2"/>
              </w:numPr>
              <w:autoSpaceDE w:val="0"/>
              <w:autoSpaceDN w:val="0"/>
              <w:adjustRightInd w:val="0"/>
              <w:spacing w:after="0" w:line="240" w:lineRule="auto"/>
              <w:ind w:left="214" w:hanging="214"/>
              <w:jc w:val="both"/>
              <w:rPr>
                <w:rFonts w:ascii="Arial" w:hAnsi="Arial" w:cs="Arial"/>
                <w:sz w:val="20"/>
                <w:szCs w:val="20"/>
              </w:rPr>
            </w:pPr>
            <w:r w:rsidRPr="00404400">
              <w:rPr>
                <w:rFonts w:ascii="Arial" w:hAnsi="Arial" w:cs="Arial"/>
                <w:sz w:val="20"/>
                <w:szCs w:val="20"/>
              </w:rPr>
              <w:t>Capacidad de trabajo de en equipo para establecer acciones integrales para la disminución de la vulnerabilidad</w:t>
            </w:r>
            <w:r w:rsidRPr="00404400">
              <w:t>.</w:t>
            </w:r>
          </w:p>
          <w:p w14:paraId="208A2420" w14:textId="77777777" w:rsidR="00084DED" w:rsidRPr="00404400" w:rsidRDefault="00084DED" w:rsidP="00084DED">
            <w:pPr>
              <w:pStyle w:val="Prrafodelista"/>
              <w:autoSpaceDE w:val="0"/>
              <w:autoSpaceDN w:val="0"/>
              <w:adjustRightInd w:val="0"/>
              <w:spacing w:after="0" w:line="240" w:lineRule="auto"/>
              <w:ind w:left="214"/>
              <w:jc w:val="both"/>
              <w:rPr>
                <w:rFonts w:ascii="Arial" w:hAnsi="Arial" w:cs="Arial"/>
                <w:sz w:val="20"/>
                <w:szCs w:val="20"/>
              </w:rPr>
            </w:pPr>
          </w:p>
          <w:p w14:paraId="6E989B31" w14:textId="77777777" w:rsidR="00FA3375" w:rsidRPr="00404400" w:rsidRDefault="00FA3375" w:rsidP="00FA3375">
            <w:pPr>
              <w:pStyle w:val="Prrafodelista"/>
              <w:numPr>
                <w:ilvl w:val="0"/>
                <w:numId w:val="14"/>
              </w:numPr>
              <w:spacing w:after="0" w:line="240" w:lineRule="auto"/>
              <w:ind w:left="214" w:hanging="142"/>
              <w:rPr>
                <w:rFonts w:ascii="Arial" w:hAnsi="Arial" w:cs="Arial"/>
                <w:sz w:val="20"/>
                <w:szCs w:val="20"/>
              </w:rPr>
            </w:pPr>
            <w:r w:rsidRPr="00404400">
              <w:rPr>
                <w:rFonts w:ascii="Arial" w:hAnsi="Arial" w:cs="Arial"/>
                <w:sz w:val="20"/>
                <w:szCs w:val="20"/>
              </w:rPr>
              <w:t xml:space="preserve">Asume una actitud que </w:t>
            </w:r>
            <w:proofErr w:type="gramStart"/>
            <w:r w:rsidRPr="00404400">
              <w:rPr>
                <w:rFonts w:ascii="Arial" w:hAnsi="Arial" w:cs="Arial"/>
                <w:sz w:val="20"/>
                <w:szCs w:val="20"/>
              </w:rPr>
              <w:t>favorece  la</w:t>
            </w:r>
            <w:proofErr w:type="gramEnd"/>
            <w:r w:rsidRPr="00404400">
              <w:rPr>
                <w:rFonts w:ascii="Arial" w:hAnsi="Arial" w:cs="Arial"/>
                <w:sz w:val="20"/>
                <w:szCs w:val="20"/>
              </w:rPr>
              <w:t xml:space="preserve"> solución de problemas relacionados con riesgos y desastres en </w:t>
            </w:r>
            <w:r w:rsidR="001B1227" w:rsidRPr="00404400">
              <w:rPr>
                <w:rFonts w:ascii="Arial" w:hAnsi="Arial" w:cs="Arial"/>
                <w:sz w:val="20"/>
                <w:szCs w:val="20"/>
              </w:rPr>
              <w:t>el ámbito local y estatal</w:t>
            </w:r>
            <w:r w:rsidRPr="00404400">
              <w:rPr>
                <w:rFonts w:ascii="Arial" w:hAnsi="Arial" w:cs="Arial"/>
                <w:sz w:val="20"/>
                <w:szCs w:val="20"/>
              </w:rPr>
              <w:t>.</w:t>
            </w:r>
          </w:p>
          <w:p w14:paraId="6F869026" w14:textId="77777777" w:rsidR="00084DED" w:rsidRPr="00404400" w:rsidRDefault="00084DED" w:rsidP="00084DED">
            <w:pPr>
              <w:pStyle w:val="Prrafodelista"/>
              <w:spacing w:after="0" w:line="240" w:lineRule="auto"/>
              <w:ind w:left="214"/>
              <w:rPr>
                <w:rFonts w:ascii="Arial" w:hAnsi="Arial" w:cs="Arial"/>
                <w:sz w:val="20"/>
                <w:szCs w:val="20"/>
              </w:rPr>
            </w:pPr>
          </w:p>
          <w:p w14:paraId="1854EAA2" w14:textId="77777777" w:rsidR="00FA3375" w:rsidRPr="00404400" w:rsidRDefault="00084DED" w:rsidP="00202465">
            <w:pPr>
              <w:pStyle w:val="Prrafodelista"/>
              <w:numPr>
                <w:ilvl w:val="0"/>
                <w:numId w:val="14"/>
              </w:numPr>
              <w:spacing w:after="0" w:line="240" w:lineRule="auto"/>
              <w:ind w:left="214" w:hanging="142"/>
              <w:rPr>
                <w:rFonts w:ascii="Arial" w:hAnsi="Arial" w:cs="Arial"/>
                <w:sz w:val="20"/>
                <w:szCs w:val="20"/>
              </w:rPr>
            </w:pPr>
            <w:r w:rsidRPr="00404400">
              <w:rPr>
                <w:rFonts w:ascii="Arial" w:hAnsi="Arial" w:cs="Arial"/>
                <w:sz w:val="20"/>
                <w:szCs w:val="20"/>
              </w:rPr>
              <w:t>Ética</w:t>
            </w:r>
            <w:r w:rsidR="009E3D61" w:rsidRPr="00404400">
              <w:rPr>
                <w:rFonts w:ascii="Arial" w:hAnsi="Arial" w:cs="Arial"/>
                <w:sz w:val="20"/>
                <w:szCs w:val="20"/>
              </w:rPr>
              <w:t xml:space="preserve">, compromiso y </w:t>
            </w:r>
            <w:proofErr w:type="gramStart"/>
            <w:r w:rsidR="009E3D61" w:rsidRPr="00404400">
              <w:rPr>
                <w:rFonts w:ascii="Arial" w:hAnsi="Arial" w:cs="Arial"/>
                <w:sz w:val="20"/>
                <w:szCs w:val="20"/>
              </w:rPr>
              <w:t xml:space="preserve">creatividad </w:t>
            </w:r>
            <w:r w:rsidRPr="00404400">
              <w:rPr>
                <w:rFonts w:ascii="Arial" w:hAnsi="Arial" w:cs="Arial"/>
                <w:sz w:val="20"/>
                <w:szCs w:val="20"/>
              </w:rPr>
              <w:t xml:space="preserve"> en</w:t>
            </w:r>
            <w:proofErr w:type="gramEnd"/>
            <w:r w:rsidRPr="00404400">
              <w:rPr>
                <w:rFonts w:ascii="Arial" w:hAnsi="Arial" w:cs="Arial"/>
                <w:sz w:val="20"/>
                <w:szCs w:val="20"/>
              </w:rPr>
              <w:t xml:space="preserve"> la elaboración de los trabajos</w:t>
            </w:r>
          </w:p>
          <w:p w14:paraId="0CBA00D4" w14:textId="77777777" w:rsidR="00202465" w:rsidRPr="00404400" w:rsidRDefault="00202465" w:rsidP="00202465">
            <w:pPr>
              <w:pStyle w:val="Prrafodelista"/>
              <w:spacing w:after="0" w:line="240" w:lineRule="auto"/>
              <w:ind w:left="214"/>
              <w:rPr>
                <w:rFonts w:ascii="Arial" w:hAnsi="Arial" w:cs="Arial"/>
                <w:sz w:val="20"/>
                <w:szCs w:val="20"/>
              </w:rPr>
            </w:pPr>
          </w:p>
          <w:p w14:paraId="56BE6C6D" w14:textId="77777777" w:rsidR="00202465" w:rsidRPr="00404400" w:rsidRDefault="00202465" w:rsidP="00202465">
            <w:pPr>
              <w:pStyle w:val="Prrafodelista"/>
              <w:numPr>
                <w:ilvl w:val="0"/>
                <w:numId w:val="14"/>
              </w:numPr>
              <w:spacing w:after="0" w:line="240" w:lineRule="auto"/>
              <w:ind w:left="214" w:hanging="142"/>
              <w:rPr>
                <w:rFonts w:ascii="Arial" w:hAnsi="Arial" w:cs="Arial"/>
                <w:sz w:val="20"/>
                <w:szCs w:val="20"/>
              </w:rPr>
            </w:pPr>
            <w:r w:rsidRPr="00404400">
              <w:rPr>
                <w:rFonts w:ascii="Arial" w:hAnsi="Arial" w:cs="Arial"/>
                <w:sz w:val="20"/>
                <w:szCs w:val="20"/>
              </w:rPr>
              <w:t>Habilidad para trabajar en un ambiente laboral interdisciplinario y multidisciplinario.</w:t>
            </w:r>
          </w:p>
          <w:p w14:paraId="62528044" w14:textId="77777777" w:rsidR="0038237A" w:rsidRPr="00404400" w:rsidRDefault="0038237A" w:rsidP="0038237A">
            <w:pPr>
              <w:pStyle w:val="Prrafodelista"/>
              <w:spacing w:after="0" w:line="240" w:lineRule="auto"/>
              <w:ind w:left="214"/>
              <w:rPr>
                <w:rFonts w:ascii="Arial" w:hAnsi="Arial" w:cs="Arial"/>
                <w:sz w:val="20"/>
                <w:szCs w:val="20"/>
              </w:rPr>
            </w:pPr>
          </w:p>
          <w:p w14:paraId="120F9569" w14:textId="77777777" w:rsidR="00B63670" w:rsidRPr="00404400" w:rsidRDefault="004F0890" w:rsidP="004F0890">
            <w:pPr>
              <w:pStyle w:val="Prrafodelista"/>
              <w:numPr>
                <w:ilvl w:val="0"/>
                <w:numId w:val="21"/>
              </w:numPr>
              <w:spacing w:after="0" w:line="240" w:lineRule="auto"/>
              <w:ind w:left="214" w:hanging="214"/>
              <w:rPr>
                <w:rFonts w:ascii="Arial" w:hAnsi="Arial" w:cs="Arial"/>
                <w:sz w:val="20"/>
                <w:szCs w:val="20"/>
              </w:rPr>
            </w:pPr>
            <w:r>
              <w:rPr>
                <w:rFonts w:ascii="Arial" w:hAnsi="Arial" w:cs="Arial"/>
                <w:sz w:val="20"/>
                <w:szCs w:val="20"/>
              </w:rPr>
              <w:t>Crít</w:t>
            </w:r>
            <w:r w:rsidR="0038237A" w:rsidRPr="00404400">
              <w:rPr>
                <w:rFonts w:ascii="Arial" w:hAnsi="Arial" w:cs="Arial"/>
                <w:sz w:val="20"/>
                <w:szCs w:val="20"/>
              </w:rPr>
              <w:t>ico, creativo e innovador en la elaboración de propuestas basadas en los escenarios de riesgo resultantes de una buena comprensión de la naturaleza del fenómeno y de las vulnerabilidades de la región que afecta.</w:t>
            </w:r>
          </w:p>
        </w:tc>
      </w:tr>
      <w:tr w:rsidR="00D0694C" w:rsidRPr="00910BBB" w14:paraId="5CC51D02" w14:textId="77777777" w:rsidTr="0064739B">
        <w:trPr>
          <w:trHeight w:val="458"/>
        </w:trPr>
        <w:tc>
          <w:tcPr>
            <w:tcW w:w="2676" w:type="dxa"/>
            <w:gridSpan w:val="2"/>
            <w:tcBorders>
              <w:top w:val="single" w:sz="4" w:space="0" w:color="auto"/>
              <w:left w:val="single" w:sz="4" w:space="0" w:color="auto"/>
              <w:bottom w:val="single" w:sz="4" w:space="0" w:color="auto"/>
              <w:right w:val="single" w:sz="4" w:space="0" w:color="auto"/>
            </w:tcBorders>
            <w:hideMark/>
          </w:tcPr>
          <w:p w14:paraId="07E7ED29" w14:textId="77777777" w:rsidR="00F50FCB" w:rsidRDefault="00F50FCB" w:rsidP="00D0694C">
            <w:pPr>
              <w:spacing w:after="0" w:line="240" w:lineRule="auto"/>
              <w:rPr>
                <w:rFonts w:ascii="Arial" w:hAnsi="Arial" w:cs="Arial"/>
                <w:b/>
                <w:sz w:val="20"/>
                <w:szCs w:val="20"/>
              </w:rPr>
            </w:pPr>
          </w:p>
          <w:p w14:paraId="6781F5DD" w14:textId="77777777" w:rsidR="00D0694C" w:rsidRDefault="00D0694C" w:rsidP="00D0694C">
            <w:pPr>
              <w:spacing w:after="0" w:line="240" w:lineRule="auto"/>
              <w:rPr>
                <w:rFonts w:ascii="Arial" w:hAnsi="Arial" w:cs="Arial"/>
                <w:b/>
                <w:sz w:val="20"/>
                <w:szCs w:val="20"/>
              </w:rPr>
            </w:pPr>
            <w:r>
              <w:rPr>
                <w:rFonts w:ascii="Arial" w:hAnsi="Arial" w:cs="Arial"/>
                <w:b/>
                <w:sz w:val="20"/>
                <w:szCs w:val="20"/>
              </w:rPr>
              <w:t>COMPETENCIA 4.</w:t>
            </w:r>
          </w:p>
          <w:p w14:paraId="7FC2136C" w14:textId="77777777" w:rsidR="00B63670" w:rsidRDefault="00B63670" w:rsidP="00D0694C">
            <w:pPr>
              <w:spacing w:after="0" w:line="240" w:lineRule="auto"/>
              <w:rPr>
                <w:rFonts w:ascii="Arial" w:hAnsi="Arial" w:cs="Arial"/>
                <w:sz w:val="20"/>
                <w:szCs w:val="20"/>
              </w:rPr>
            </w:pPr>
          </w:p>
          <w:p w14:paraId="537004E7" w14:textId="77777777" w:rsidR="00B63670" w:rsidRPr="00B63670" w:rsidRDefault="00B63670" w:rsidP="00D0694C">
            <w:pPr>
              <w:spacing w:after="0" w:line="240" w:lineRule="auto"/>
              <w:rPr>
                <w:rFonts w:ascii="Arial" w:hAnsi="Arial" w:cs="Arial"/>
                <w:color w:val="FF0000"/>
                <w:sz w:val="20"/>
                <w:szCs w:val="20"/>
              </w:rPr>
            </w:pPr>
          </w:p>
          <w:p w14:paraId="0B78F6B3" w14:textId="77777777" w:rsidR="00D0694C" w:rsidRPr="00B63670" w:rsidRDefault="006C6178" w:rsidP="00D0694C">
            <w:pPr>
              <w:spacing w:after="0" w:line="240" w:lineRule="auto"/>
              <w:rPr>
                <w:rFonts w:ascii="Arial" w:hAnsi="Arial" w:cs="Arial"/>
                <w:sz w:val="20"/>
                <w:szCs w:val="20"/>
              </w:rPr>
            </w:pPr>
            <w:r>
              <w:rPr>
                <w:rFonts w:ascii="Arial" w:hAnsi="Arial" w:cs="Arial"/>
                <w:b/>
                <w:sz w:val="20"/>
                <w:szCs w:val="20"/>
                <w:shd w:val="clear" w:color="auto" w:fill="FFFFFF"/>
              </w:rPr>
              <w:t xml:space="preserve">Analizar </w:t>
            </w:r>
            <w:r w:rsidRPr="00404400">
              <w:rPr>
                <w:rFonts w:ascii="Arial" w:hAnsi="Arial" w:cs="Arial"/>
                <w:b/>
                <w:sz w:val="20"/>
                <w:szCs w:val="20"/>
                <w:shd w:val="clear" w:color="auto" w:fill="FFFFFF"/>
              </w:rPr>
              <w:t>el territorio como objeto de planificación y ordenamiento</w:t>
            </w:r>
          </w:p>
        </w:tc>
        <w:tc>
          <w:tcPr>
            <w:tcW w:w="2853" w:type="dxa"/>
            <w:gridSpan w:val="3"/>
            <w:tcBorders>
              <w:top w:val="single" w:sz="4" w:space="0" w:color="auto"/>
              <w:left w:val="single" w:sz="4" w:space="0" w:color="auto"/>
              <w:bottom w:val="single" w:sz="4" w:space="0" w:color="auto"/>
              <w:right w:val="single" w:sz="4" w:space="0" w:color="auto"/>
            </w:tcBorders>
          </w:tcPr>
          <w:p w14:paraId="3A9CF044" w14:textId="77777777" w:rsidR="00F50FCB" w:rsidRPr="00404400" w:rsidRDefault="00F50FCB" w:rsidP="00F50FCB">
            <w:pPr>
              <w:pStyle w:val="Prrafodelista"/>
              <w:spacing w:after="0" w:line="240" w:lineRule="auto"/>
              <w:ind w:left="360"/>
              <w:rPr>
                <w:rFonts w:ascii="Arial" w:hAnsi="Arial" w:cs="Arial"/>
                <w:sz w:val="20"/>
                <w:szCs w:val="20"/>
              </w:rPr>
            </w:pPr>
          </w:p>
          <w:p w14:paraId="31BA463B" w14:textId="77777777" w:rsidR="00E34F78" w:rsidRPr="00404400" w:rsidRDefault="00D0694C" w:rsidP="00F50FCB">
            <w:pPr>
              <w:pStyle w:val="Prrafodelista"/>
              <w:numPr>
                <w:ilvl w:val="0"/>
                <w:numId w:val="5"/>
              </w:numPr>
              <w:spacing w:after="0" w:line="240" w:lineRule="auto"/>
              <w:ind w:left="231" w:hanging="231"/>
              <w:rPr>
                <w:rFonts w:ascii="Arial" w:hAnsi="Arial" w:cs="Arial"/>
                <w:sz w:val="20"/>
                <w:szCs w:val="20"/>
              </w:rPr>
            </w:pPr>
            <w:r w:rsidRPr="00404400">
              <w:rPr>
                <w:rFonts w:ascii="Arial" w:hAnsi="Arial" w:cs="Arial"/>
                <w:sz w:val="20"/>
                <w:szCs w:val="20"/>
              </w:rPr>
              <w:t>Articular, con miras al análisis y diseño de políticas orientadas a la Reducción del Riesgo de Desastre (RDD), las distintas lógicas de acción de los agentes productores del espacio urbano en las Ciudades, los distintos procesos del ecosistema urbano.</w:t>
            </w:r>
          </w:p>
          <w:p w14:paraId="522523FE" w14:textId="77777777" w:rsidR="00E34F78" w:rsidRPr="00404400" w:rsidRDefault="00E34F78" w:rsidP="00F50FCB">
            <w:pPr>
              <w:pStyle w:val="Prrafodelista"/>
              <w:spacing w:after="0" w:line="240" w:lineRule="auto"/>
              <w:ind w:left="231" w:hanging="231"/>
              <w:rPr>
                <w:rFonts w:ascii="Arial" w:hAnsi="Arial" w:cs="Arial"/>
                <w:sz w:val="20"/>
                <w:szCs w:val="20"/>
              </w:rPr>
            </w:pPr>
          </w:p>
          <w:p w14:paraId="75E2A9F3" w14:textId="77777777" w:rsidR="00D0694C" w:rsidRPr="00404400" w:rsidRDefault="00D0694C" w:rsidP="00F50FCB">
            <w:pPr>
              <w:pStyle w:val="Prrafodelista"/>
              <w:numPr>
                <w:ilvl w:val="0"/>
                <w:numId w:val="5"/>
              </w:numPr>
              <w:spacing w:after="0" w:line="240" w:lineRule="auto"/>
              <w:ind w:left="231" w:hanging="231"/>
              <w:rPr>
                <w:rFonts w:ascii="Arial" w:hAnsi="Arial" w:cs="Arial"/>
                <w:sz w:val="20"/>
                <w:szCs w:val="20"/>
              </w:rPr>
            </w:pPr>
            <w:r w:rsidRPr="00404400">
              <w:rPr>
                <w:rFonts w:ascii="Arial" w:hAnsi="Arial" w:cs="Arial"/>
                <w:sz w:val="20"/>
                <w:szCs w:val="20"/>
                <w:shd w:val="clear" w:color="auto" w:fill="F7F6F6"/>
              </w:rPr>
              <w:t xml:space="preserve">Analizar las políticas públicas como una tecnología gubernamental e instrumento prospectivo que coadyuve a la toma de decisiones, a fin de reducir </w:t>
            </w:r>
            <w:r w:rsidRPr="00404400">
              <w:rPr>
                <w:rFonts w:ascii="Arial" w:hAnsi="Arial" w:cs="Arial"/>
                <w:sz w:val="20"/>
                <w:szCs w:val="20"/>
                <w:shd w:val="clear" w:color="auto" w:fill="F7F6F6"/>
              </w:rPr>
              <w:lastRenderedPageBreak/>
              <w:t>el riesgo de desastres y prevenir crisis ambientales.</w:t>
            </w:r>
          </w:p>
        </w:tc>
        <w:tc>
          <w:tcPr>
            <w:tcW w:w="2976" w:type="dxa"/>
            <w:gridSpan w:val="3"/>
            <w:tcBorders>
              <w:top w:val="single" w:sz="4" w:space="0" w:color="auto"/>
              <w:left w:val="single" w:sz="4" w:space="0" w:color="auto"/>
              <w:bottom w:val="single" w:sz="4" w:space="0" w:color="auto"/>
              <w:right w:val="single" w:sz="4" w:space="0" w:color="auto"/>
            </w:tcBorders>
          </w:tcPr>
          <w:p w14:paraId="139ED7F3" w14:textId="77777777" w:rsidR="00F50FCB" w:rsidRPr="00404400" w:rsidRDefault="00F50FCB" w:rsidP="00F50FCB">
            <w:pPr>
              <w:pStyle w:val="Prrafodelista"/>
              <w:spacing w:after="0" w:line="240" w:lineRule="auto"/>
              <w:ind w:left="213"/>
              <w:rPr>
                <w:rFonts w:ascii="Arial" w:hAnsi="Arial" w:cs="Arial"/>
                <w:sz w:val="20"/>
                <w:szCs w:val="20"/>
              </w:rPr>
            </w:pPr>
          </w:p>
          <w:p w14:paraId="4FCF44BE" w14:textId="77777777" w:rsidR="00B63670" w:rsidRPr="00404400" w:rsidRDefault="00B63670" w:rsidP="00B63670">
            <w:pPr>
              <w:pStyle w:val="Prrafodelista"/>
              <w:numPr>
                <w:ilvl w:val="0"/>
                <w:numId w:val="5"/>
              </w:numPr>
              <w:spacing w:after="0" w:line="240" w:lineRule="auto"/>
              <w:ind w:left="213" w:hanging="213"/>
              <w:rPr>
                <w:rFonts w:ascii="Arial" w:hAnsi="Arial" w:cs="Arial"/>
                <w:sz w:val="20"/>
                <w:szCs w:val="20"/>
              </w:rPr>
            </w:pPr>
            <w:r w:rsidRPr="00404400">
              <w:rPr>
                <w:rFonts w:ascii="Arial" w:hAnsi="Arial" w:cs="Arial"/>
                <w:sz w:val="20"/>
                <w:szCs w:val="20"/>
              </w:rPr>
              <w:t xml:space="preserve">Identifican posibles soluciones a partir del conocimiento de </w:t>
            </w:r>
            <w:proofErr w:type="gramStart"/>
            <w:r w:rsidRPr="00404400">
              <w:rPr>
                <w:rFonts w:ascii="Arial" w:hAnsi="Arial" w:cs="Arial"/>
                <w:sz w:val="20"/>
                <w:szCs w:val="20"/>
              </w:rPr>
              <w:t>experiencias  exitosas</w:t>
            </w:r>
            <w:proofErr w:type="gramEnd"/>
            <w:r w:rsidRPr="00404400">
              <w:rPr>
                <w:rFonts w:ascii="Arial" w:hAnsi="Arial" w:cs="Arial"/>
                <w:sz w:val="20"/>
                <w:szCs w:val="20"/>
              </w:rPr>
              <w:t>, a  partir del uso de metodologías y herramientas que han permitido mejorar la GIRD y la resiliencia de algunos territorios</w:t>
            </w:r>
          </w:p>
          <w:p w14:paraId="5D8D0117" w14:textId="77777777" w:rsidR="00B63670" w:rsidRPr="00404400" w:rsidRDefault="00B63670" w:rsidP="00556C57">
            <w:pPr>
              <w:pStyle w:val="Prrafodelista"/>
              <w:spacing w:after="0" w:line="240" w:lineRule="auto"/>
              <w:ind w:left="360"/>
              <w:rPr>
                <w:rFonts w:ascii="Arial" w:hAnsi="Arial" w:cs="Arial"/>
                <w:sz w:val="20"/>
                <w:szCs w:val="20"/>
              </w:rPr>
            </w:pPr>
          </w:p>
          <w:p w14:paraId="056FC7EB" w14:textId="77777777" w:rsidR="00D0694C" w:rsidRPr="00404400" w:rsidRDefault="00F50FCB" w:rsidP="00F50FCB">
            <w:pPr>
              <w:pStyle w:val="Prrafodelista"/>
              <w:numPr>
                <w:ilvl w:val="0"/>
                <w:numId w:val="22"/>
              </w:numPr>
              <w:spacing w:after="0" w:line="240" w:lineRule="auto"/>
              <w:ind w:left="213" w:hanging="213"/>
              <w:rPr>
                <w:rFonts w:ascii="Arial" w:hAnsi="Arial" w:cs="Arial"/>
                <w:sz w:val="20"/>
                <w:szCs w:val="20"/>
              </w:rPr>
            </w:pPr>
            <w:r w:rsidRPr="00404400">
              <w:rPr>
                <w:rFonts w:ascii="Arial" w:hAnsi="Arial" w:cs="Arial"/>
                <w:sz w:val="20"/>
                <w:szCs w:val="20"/>
              </w:rPr>
              <w:t>Formula proyectos y políticas para promover la prevención y mitigación de riesgos</w:t>
            </w:r>
          </w:p>
        </w:tc>
        <w:tc>
          <w:tcPr>
            <w:tcW w:w="2575" w:type="dxa"/>
            <w:gridSpan w:val="3"/>
            <w:tcBorders>
              <w:top w:val="single" w:sz="4" w:space="0" w:color="auto"/>
              <w:left w:val="single" w:sz="4" w:space="0" w:color="auto"/>
              <w:bottom w:val="single" w:sz="4" w:space="0" w:color="auto"/>
              <w:right w:val="single" w:sz="4" w:space="0" w:color="000000"/>
            </w:tcBorders>
          </w:tcPr>
          <w:p w14:paraId="2C553FD0" w14:textId="77777777" w:rsidR="00F50FCB" w:rsidRPr="00404400" w:rsidRDefault="00F50FCB" w:rsidP="00F50FCB">
            <w:pPr>
              <w:pStyle w:val="Prrafodelista"/>
              <w:autoSpaceDE w:val="0"/>
              <w:autoSpaceDN w:val="0"/>
              <w:adjustRightInd w:val="0"/>
              <w:spacing w:after="0" w:line="240" w:lineRule="auto"/>
              <w:ind w:left="214"/>
              <w:rPr>
                <w:rFonts w:ascii="Arial" w:hAnsi="Arial" w:cs="Arial"/>
                <w:sz w:val="20"/>
                <w:szCs w:val="20"/>
              </w:rPr>
            </w:pPr>
          </w:p>
          <w:p w14:paraId="5D7DE64D" w14:textId="77777777" w:rsidR="00D0694C" w:rsidRPr="00404400" w:rsidRDefault="00D0694C" w:rsidP="00D0694C">
            <w:pPr>
              <w:pStyle w:val="Prrafodelista"/>
              <w:numPr>
                <w:ilvl w:val="0"/>
                <w:numId w:val="2"/>
              </w:numPr>
              <w:autoSpaceDE w:val="0"/>
              <w:autoSpaceDN w:val="0"/>
              <w:adjustRightInd w:val="0"/>
              <w:spacing w:after="0" w:line="240" w:lineRule="auto"/>
              <w:ind w:left="214" w:hanging="214"/>
              <w:rPr>
                <w:rFonts w:ascii="Arial" w:hAnsi="Arial" w:cs="Arial"/>
                <w:sz w:val="20"/>
                <w:szCs w:val="20"/>
              </w:rPr>
            </w:pPr>
            <w:r w:rsidRPr="00404400">
              <w:rPr>
                <w:rFonts w:ascii="Arial" w:hAnsi="Arial" w:cs="Arial"/>
                <w:sz w:val="20"/>
                <w:szCs w:val="20"/>
              </w:rPr>
              <w:t>Capacidad de desarrollar una propuesta tendiente a la previsión, reducción y control permanente de riesgos antrópicos existentes.</w:t>
            </w:r>
          </w:p>
          <w:p w14:paraId="41F90CB6" w14:textId="77777777" w:rsidR="00D0694C" w:rsidRPr="00404400" w:rsidRDefault="00D0694C" w:rsidP="00D0694C">
            <w:pPr>
              <w:pStyle w:val="Prrafodelista"/>
              <w:autoSpaceDE w:val="0"/>
              <w:autoSpaceDN w:val="0"/>
              <w:adjustRightInd w:val="0"/>
              <w:spacing w:after="0" w:line="240" w:lineRule="auto"/>
              <w:ind w:left="214"/>
              <w:rPr>
                <w:rFonts w:ascii="Arial" w:hAnsi="Arial" w:cs="Arial"/>
                <w:sz w:val="20"/>
                <w:szCs w:val="20"/>
              </w:rPr>
            </w:pPr>
          </w:p>
          <w:p w14:paraId="0A697BCF" w14:textId="77777777" w:rsidR="00D0694C" w:rsidRPr="00404400" w:rsidRDefault="00D0694C" w:rsidP="00D0694C">
            <w:pPr>
              <w:pStyle w:val="Prrafodelista"/>
              <w:numPr>
                <w:ilvl w:val="0"/>
                <w:numId w:val="16"/>
              </w:numPr>
              <w:autoSpaceDE w:val="0"/>
              <w:autoSpaceDN w:val="0"/>
              <w:adjustRightInd w:val="0"/>
              <w:spacing w:after="0" w:line="240" w:lineRule="auto"/>
              <w:ind w:left="214" w:hanging="214"/>
              <w:rPr>
                <w:rStyle w:val="apple-converted-space"/>
                <w:rFonts w:ascii="Arial" w:hAnsi="Arial" w:cs="Arial"/>
                <w:sz w:val="20"/>
                <w:szCs w:val="20"/>
                <w:shd w:val="clear" w:color="auto" w:fill="FFFFFF"/>
              </w:rPr>
            </w:pPr>
            <w:r w:rsidRPr="00404400">
              <w:rPr>
                <w:rFonts w:ascii="Arial" w:hAnsi="Arial" w:cs="Arial"/>
                <w:sz w:val="20"/>
                <w:szCs w:val="20"/>
                <w:shd w:val="clear" w:color="auto" w:fill="FFFFFF"/>
              </w:rPr>
              <w:t>Capacidad para la toma de decisiones.</w:t>
            </w:r>
            <w:r w:rsidRPr="00404400">
              <w:rPr>
                <w:rStyle w:val="apple-converted-space"/>
                <w:rFonts w:ascii="Arial" w:hAnsi="Arial" w:cs="Arial"/>
                <w:sz w:val="20"/>
                <w:szCs w:val="20"/>
                <w:shd w:val="clear" w:color="auto" w:fill="FFFFFF"/>
              </w:rPr>
              <w:t> </w:t>
            </w:r>
          </w:p>
          <w:p w14:paraId="0BBF77F0" w14:textId="77777777" w:rsidR="00B63670" w:rsidRPr="00404400" w:rsidRDefault="00B63670" w:rsidP="00B63670">
            <w:pPr>
              <w:pStyle w:val="Prrafodelista"/>
              <w:autoSpaceDE w:val="0"/>
              <w:autoSpaceDN w:val="0"/>
              <w:adjustRightInd w:val="0"/>
              <w:spacing w:after="0" w:line="240" w:lineRule="auto"/>
              <w:ind w:left="214"/>
              <w:rPr>
                <w:rStyle w:val="apple-converted-space"/>
                <w:rFonts w:ascii="Arial" w:hAnsi="Arial" w:cs="Arial"/>
                <w:sz w:val="20"/>
                <w:szCs w:val="20"/>
                <w:shd w:val="clear" w:color="auto" w:fill="FFFFFF"/>
              </w:rPr>
            </w:pPr>
          </w:p>
          <w:p w14:paraId="4B68ED75" w14:textId="77777777" w:rsidR="00D0694C" w:rsidRPr="00404400" w:rsidRDefault="00D0694C" w:rsidP="00B63670">
            <w:pPr>
              <w:pStyle w:val="Prrafodelista"/>
              <w:numPr>
                <w:ilvl w:val="0"/>
                <w:numId w:val="16"/>
              </w:numPr>
              <w:spacing w:after="0" w:line="240" w:lineRule="auto"/>
              <w:ind w:left="214" w:hanging="214"/>
              <w:rPr>
                <w:rFonts w:ascii="Arial" w:hAnsi="Arial" w:cs="Arial"/>
                <w:sz w:val="20"/>
                <w:szCs w:val="20"/>
              </w:rPr>
            </w:pPr>
            <w:r w:rsidRPr="00404400">
              <w:rPr>
                <w:rFonts w:ascii="Arial" w:hAnsi="Arial" w:cs="Arial"/>
                <w:sz w:val="20"/>
                <w:szCs w:val="20"/>
                <w:shd w:val="clear" w:color="auto" w:fill="FFFFFF"/>
              </w:rPr>
              <w:t>Capacidad para el trabajo colaborativo</w:t>
            </w:r>
          </w:p>
          <w:p w14:paraId="136A6EFC" w14:textId="77777777" w:rsidR="0038237A" w:rsidRPr="00404400" w:rsidRDefault="0038237A" w:rsidP="0038237A">
            <w:pPr>
              <w:pStyle w:val="Prrafodelista"/>
              <w:spacing w:after="0" w:line="240" w:lineRule="auto"/>
              <w:ind w:left="214"/>
              <w:rPr>
                <w:rFonts w:ascii="Arial" w:hAnsi="Arial" w:cs="Arial"/>
                <w:sz w:val="20"/>
                <w:szCs w:val="20"/>
              </w:rPr>
            </w:pPr>
          </w:p>
          <w:p w14:paraId="753065FA" w14:textId="77777777" w:rsidR="0038237A" w:rsidRPr="00404400" w:rsidRDefault="0038237A" w:rsidP="00B63670">
            <w:pPr>
              <w:pStyle w:val="Prrafodelista"/>
              <w:numPr>
                <w:ilvl w:val="0"/>
                <w:numId w:val="16"/>
              </w:numPr>
              <w:spacing w:after="0" w:line="240" w:lineRule="auto"/>
              <w:ind w:left="214" w:hanging="214"/>
              <w:rPr>
                <w:rFonts w:ascii="Arial" w:hAnsi="Arial" w:cs="Arial"/>
                <w:sz w:val="20"/>
                <w:szCs w:val="20"/>
              </w:rPr>
            </w:pPr>
            <w:r w:rsidRPr="00404400">
              <w:rPr>
                <w:rFonts w:ascii="Arial" w:hAnsi="Arial" w:cs="Arial"/>
                <w:sz w:val="20"/>
                <w:szCs w:val="20"/>
                <w:shd w:val="clear" w:color="auto" w:fill="FFFFFF"/>
              </w:rPr>
              <w:t>Capacidad para analizar y debatir en la resolución de problemas complejos</w:t>
            </w:r>
          </w:p>
        </w:tc>
      </w:tr>
      <w:tr w:rsidR="001022BE" w:rsidRPr="00910BBB" w14:paraId="51CC7A33" w14:textId="77777777" w:rsidTr="0064739B">
        <w:trPr>
          <w:trHeight w:val="255"/>
        </w:trPr>
        <w:tc>
          <w:tcPr>
            <w:tcW w:w="2400" w:type="dxa"/>
            <w:tcBorders>
              <w:top w:val="nil"/>
              <w:left w:val="nil"/>
              <w:bottom w:val="nil"/>
              <w:right w:val="nil"/>
            </w:tcBorders>
            <w:shd w:val="clear" w:color="auto" w:fill="auto"/>
            <w:noWrap/>
            <w:vAlign w:val="bottom"/>
            <w:hideMark/>
          </w:tcPr>
          <w:p w14:paraId="10F6B2DE"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noWrap/>
            <w:vAlign w:val="bottom"/>
            <w:hideMark/>
          </w:tcPr>
          <w:p w14:paraId="633899A8"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noWrap/>
            <w:vAlign w:val="bottom"/>
            <w:hideMark/>
          </w:tcPr>
          <w:p w14:paraId="0D6BA5EA"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noWrap/>
            <w:vAlign w:val="bottom"/>
            <w:hideMark/>
          </w:tcPr>
          <w:p w14:paraId="75C8BA5A"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noWrap/>
            <w:vAlign w:val="bottom"/>
            <w:hideMark/>
          </w:tcPr>
          <w:p w14:paraId="30A1FF50"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34D275CF" w14:textId="77777777" w:rsidTr="0064739B">
        <w:trPr>
          <w:trHeight w:val="990"/>
        </w:trPr>
        <w:tc>
          <w:tcPr>
            <w:tcW w:w="11080" w:type="dxa"/>
            <w:gridSpan w:val="11"/>
            <w:tcBorders>
              <w:top w:val="single" w:sz="4" w:space="0" w:color="auto"/>
              <w:left w:val="single" w:sz="4" w:space="0" w:color="auto"/>
              <w:bottom w:val="nil"/>
              <w:right w:val="single" w:sz="4" w:space="0" w:color="000000"/>
            </w:tcBorders>
            <w:shd w:val="clear" w:color="000000" w:fill="808080"/>
            <w:vAlign w:val="center"/>
            <w:hideMark/>
          </w:tcPr>
          <w:p w14:paraId="2C78E413" w14:textId="77777777" w:rsidR="00594866" w:rsidRPr="00A73812" w:rsidRDefault="00102DDB" w:rsidP="007A15ED">
            <w:pPr>
              <w:spacing w:after="0" w:line="240" w:lineRule="auto"/>
              <w:jc w:val="both"/>
              <w:rPr>
                <w:rFonts w:ascii="Arial" w:hAnsi="Arial" w:cs="Arial"/>
                <w:b/>
                <w:bCs/>
                <w:color w:val="FFFFFF"/>
                <w:sz w:val="20"/>
                <w:szCs w:val="20"/>
              </w:rPr>
            </w:pPr>
            <w:r w:rsidRPr="00A73812">
              <w:rPr>
                <w:rFonts w:ascii="Arial" w:hAnsi="Arial" w:cs="Arial"/>
                <w:b/>
                <w:bCs/>
                <w:color w:val="FFFFFF"/>
                <w:sz w:val="20"/>
                <w:szCs w:val="20"/>
              </w:rPr>
              <w:t>4</w:t>
            </w:r>
            <w:r w:rsidR="00594866" w:rsidRPr="00A73812">
              <w:rPr>
                <w:rFonts w:ascii="Arial" w:hAnsi="Arial" w:cs="Arial"/>
                <w:b/>
                <w:bCs/>
                <w:color w:val="FFFFFF"/>
                <w:sz w:val="20"/>
                <w:szCs w:val="20"/>
              </w:rPr>
              <w:t>.- METODOLOGÍA DE TRABAJO Y/O ACTIVIDADES PARA EL ALUMNO: Especificar solo los aspectos generales de cómo se desarrollará el curso, para los aspectos particulares y específicos tomar en consideración</w:t>
            </w:r>
            <w:r w:rsidR="005F39EA" w:rsidRPr="00A73812">
              <w:rPr>
                <w:rFonts w:ascii="Arial" w:hAnsi="Arial" w:cs="Arial"/>
                <w:b/>
                <w:bCs/>
                <w:color w:val="FFFFFF"/>
                <w:sz w:val="20"/>
                <w:szCs w:val="20"/>
              </w:rPr>
              <w:t xml:space="preserve"> el formato</w:t>
            </w:r>
            <w:r w:rsidR="007A15ED" w:rsidRPr="00A73812">
              <w:rPr>
                <w:rFonts w:ascii="Arial" w:hAnsi="Arial" w:cs="Arial"/>
                <w:b/>
                <w:bCs/>
                <w:color w:val="FFFFFF"/>
                <w:sz w:val="20"/>
                <w:szCs w:val="20"/>
              </w:rPr>
              <w:t xml:space="preserve"> de LA DOSIFICACIÓN DE LA COMPETENCIA</w:t>
            </w:r>
            <w:r w:rsidR="00594866" w:rsidRPr="00A73812">
              <w:rPr>
                <w:rFonts w:ascii="Arial" w:hAnsi="Arial" w:cs="Arial"/>
                <w:b/>
                <w:bCs/>
                <w:color w:val="FFFFFF"/>
                <w:sz w:val="20"/>
                <w:szCs w:val="20"/>
              </w:rPr>
              <w:t>, anexo.</w:t>
            </w:r>
          </w:p>
        </w:tc>
      </w:tr>
      <w:tr w:rsidR="001022BE" w:rsidRPr="00910BBB" w14:paraId="778A6C01" w14:textId="77777777" w:rsidTr="0064739B">
        <w:trPr>
          <w:trHeight w:val="269"/>
        </w:trPr>
        <w:tc>
          <w:tcPr>
            <w:tcW w:w="1108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08FE55ED" w14:textId="77777777" w:rsidR="00413E66" w:rsidRDefault="00413E66" w:rsidP="00C82472">
            <w:pPr>
              <w:spacing w:after="0" w:line="240" w:lineRule="auto"/>
              <w:jc w:val="both"/>
              <w:rPr>
                <w:rFonts w:ascii="Arial" w:hAnsi="Arial" w:cs="Arial"/>
                <w:sz w:val="20"/>
                <w:szCs w:val="20"/>
              </w:rPr>
            </w:pPr>
          </w:p>
          <w:p w14:paraId="203322C4" w14:textId="77777777" w:rsidR="00C82472" w:rsidRDefault="0014010E" w:rsidP="00C82472">
            <w:pPr>
              <w:spacing w:after="0" w:line="240" w:lineRule="auto"/>
              <w:jc w:val="both"/>
              <w:rPr>
                <w:rFonts w:ascii="Arial" w:hAnsi="Arial" w:cs="Arial"/>
                <w:color w:val="000000" w:themeColor="text1"/>
                <w:sz w:val="20"/>
                <w:szCs w:val="20"/>
              </w:rPr>
            </w:pPr>
            <w:r w:rsidRPr="00D0694C">
              <w:rPr>
                <w:rFonts w:ascii="Arial" w:hAnsi="Arial" w:cs="Arial"/>
                <w:b/>
                <w:sz w:val="20"/>
                <w:szCs w:val="20"/>
              </w:rPr>
              <w:t xml:space="preserve">PARA LA </w:t>
            </w:r>
            <w:r w:rsidR="00A82639" w:rsidRPr="00D0694C">
              <w:rPr>
                <w:rFonts w:ascii="Arial" w:hAnsi="Arial" w:cs="Arial"/>
                <w:b/>
                <w:sz w:val="20"/>
                <w:szCs w:val="20"/>
              </w:rPr>
              <w:t>COMPETENCIA</w:t>
            </w:r>
            <w:r w:rsidR="00594866" w:rsidRPr="00D0694C">
              <w:rPr>
                <w:rFonts w:ascii="Arial" w:hAnsi="Arial" w:cs="Arial"/>
                <w:b/>
                <w:sz w:val="20"/>
                <w:szCs w:val="20"/>
              </w:rPr>
              <w:t xml:space="preserve"> 1.</w:t>
            </w:r>
            <w:r w:rsidR="00594866" w:rsidRPr="005D41CC">
              <w:rPr>
                <w:rFonts w:ascii="Arial" w:hAnsi="Arial" w:cs="Arial"/>
                <w:sz w:val="20"/>
                <w:szCs w:val="20"/>
              </w:rPr>
              <w:t xml:space="preserve">- </w:t>
            </w:r>
            <w:r w:rsidR="00C82472">
              <w:rPr>
                <w:rFonts w:ascii="Arial" w:hAnsi="Arial" w:cs="Arial"/>
                <w:sz w:val="20"/>
                <w:szCs w:val="20"/>
              </w:rPr>
              <w:t>Taller para la r</w:t>
            </w:r>
            <w:r w:rsidR="00C82472" w:rsidRPr="00801891">
              <w:rPr>
                <w:rFonts w:ascii="Arial" w:hAnsi="Arial" w:cs="Arial"/>
                <w:sz w:val="20"/>
                <w:szCs w:val="20"/>
              </w:rPr>
              <w:t>evisión bibliográfica</w:t>
            </w:r>
            <w:r w:rsidR="00C82472">
              <w:rPr>
                <w:rFonts w:ascii="Arial" w:hAnsi="Arial" w:cs="Arial"/>
                <w:sz w:val="20"/>
                <w:szCs w:val="20"/>
              </w:rPr>
              <w:t xml:space="preserve"> sobre </w:t>
            </w:r>
            <w:r w:rsidR="00C82472" w:rsidRPr="00C82472">
              <w:rPr>
                <w:rFonts w:ascii="Arial" w:hAnsi="Arial" w:cs="Arial"/>
                <w:color w:val="000000" w:themeColor="text1"/>
                <w:sz w:val="20"/>
                <w:szCs w:val="20"/>
              </w:rPr>
              <w:t>los Fundamentos Teóricos y l</w:t>
            </w:r>
            <w:r w:rsidR="00C82472">
              <w:rPr>
                <w:rFonts w:ascii="Arial" w:hAnsi="Arial" w:cs="Arial"/>
                <w:color w:val="000000" w:themeColor="text1"/>
                <w:sz w:val="20"/>
                <w:szCs w:val="20"/>
              </w:rPr>
              <w:t>os conceptos básicos de la Gestión Integral sobre Riesgos de Desastres</w:t>
            </w:r>
          </w:p>
          <w:p w14:paraId="64C97F7C" w14:textId="77777777" w:rsidR="00C82472" w:rsidRPr="00C82472" w:rsidRDefault="00C82472" w:rsidP="00C82472">
            <w:pPr>
              <w:spacing w:after="0" w:line="240" w:lineRule="auto"/>
              <w:jc w:val="both"/>
              <w:rPr>
                <w:rFonts w:ascii="Arial" w:hAnsi="Arial" w:cs="Arial"/>
                <w:color w:val="000000" w:themeColor="text1"/>
                <w:sz w:val="20"/>
                <w:szCs w:val="20"/>
              </w:rPr>
            </w:pPr>
          </w:p>
          <w:p w14:paraId="212CA06D" w14:textId="77777777" w:rsidR="00C82472" w:rsidRPr="005D41CC" w:rsidRDefault="0014010E" w:rsidP="00C82472">
            <w:pPr>
              <w:spacing w:after="0" w:line="240" w:lineRule="auto"/>
              <w:jc w:val="both"/>
              <w:rPr>
                <w:rFonts w:ascii="Arial" w:hAnsi="Arial" w:cs="Arial"/>
                <w:sz w:val="20"/>
                <w:szCs w:val="20"/>
              </w:rPr>
            </w:pPr>
            <w:r w:rsidRPr="00D0694C">
              <w:rPr>
                <w:rFonts w:ascii="Arial" w:hAnsi="Arial" w:cs="Arial"/>
                <w:b/>
                <w:sz w:val="20"/>
                <w:szCs w:val="20"/>
              </w:rPr>
              <w:t xml:space="preserve">PARA LA </w:t>
            </w:r>
            <w:r w:rsidR="00A82639" w:rsidRPr="00D0694C">
              <w:rPr>
                <w:rFonts w:ascii="Arial" w:hAnsi="Arial" w:cs="Arial"/>
                <w:b/>
                <w:sz w:val="20"/>
                <w:szCs w:val="20"/>
              </w:rPr>
              <w:t>COMPETENCIA</w:t>
            </w:r>
            <w:r w:rsidR="00594866" w:rsidRPr="00D0694C">
              <w:rPr>
                <w:rFonts w:ascii="Arial" w:hAnsi="Arial" w:cs="Arial"/>
                <w:b/>
                <w:sz w:val="20"/>
                <w:szCs w:val="20"/>
              </w:rPr>
              <w:t xml:space="preserve"> 2</w:t>
            </w:r>
            <w:r w:rsidR="00594866" w:rsidRPr="005D41CC">
              <w:rPr>
                <w:rFonts w:ascii="Arial" w:hAnsi="Arial" w:cs="Arial"/>
                <w:sz w:val="20"/>
                <w:szCs w:val="20"/>
              </w:rPr>
              <w:t>.-</w:t>
            </w:r>
            <w:r w:rsidR="00C82472">
              <w:t xml:space="preserve">. </w:t>
            </w:r>
            <w:r w:rsidR="00C82472">
              <w:rPr>
                <w:rFonts w:ascii="Arial" w:hAnsi="Arial" w:cs="Arial"/>
                <w:sz w:val="20"/>
                <w:szCs w:val="20"/>
              </w:rPr>
              <w:t xml:space="preserve">Taller para el </w:t>
            </w:r>
            <w:r w:rsidR="00C82472" w:rsidRPr="00801891">
              <w:rPr>
                <w:rFonts w:ascii="Arial" w:hAnsi="Arial" w:cs="Arial"/>
                <w:sz w:val="20"/>
                <w:szCs w:val="20"/>
              </w:rPr>
              <w:t xml:space="preserve">análisis </w:t>
            </w:r>
            <w:r w:rsidR="00C82472">
              <w:rPr>
                <w:rFonts w:ascii="Arial" w:hAnsi="Arial" w:cs="Arial"/>
                <w:sz w:val="20"/>
                <w:szCs w:val="20"/>
              </w:rPr>
              <w:t xml:space="preserve">e interpretación </w:t>
            </w:r>
            <w:r w:rsidR="00C82472" w:rsidRPr="00801891">
              <w:rPr>
                <w:rFonts w:ascii="Arial" w:hAnsi="Arial" w:cs="Arial"/>
                <w:sz w:val="20"/>
                <w:szCs w:val="20"/>
              </w:rPr>
              <w:t>de la legislación</w:t>
            </w:r>
            <w:r w:rsidR="00C82472">
              <w:rPr>
                <w:rFonts w:ascii="Arial" w:hAnsi="Arial" w:cs="Arial"/>
                <w:sz w:val="20"/>
                <w:szCs w:val="20"/>
              </w:rPr>
              <w:t xml:space="preserve"> </w:t>
            </w:r>
            <w:r w:rsidR="00D20C16">
              <w:rPr>
                <w:rFonts w:ascii="Arial" w:hAnsi="Arial" w:cs="Arial"/>
                <w:sz w:val="20"/>
                <w:szCs w:val="20"/>
              </w:rPr>
              <w:t xml:space="preserve">Internacional (Protocolos de la ONU), </w:t>
            </w:r>
            <w:r w:rsidR="00C82472">
              <w:rPr>
                <w:rFonts w:ascii="Arial" w:hAnsi="Arial" w:cs="Arial"/>
                <w:sz w:val="20"/>
                <w:szCs w:val="20"/>
              </w:rPr>
              <w:t xml:space="preserve">federal, estatal y municipal; respecto a los riesgos. </w:t>
            </w:r>
          </w:p>
          <w:p w14:paraId="48132A0C" w14:textId="77777777" w:rsidR="0000200C" w:rsidRDefault="0000200C" w:rsidP="00683F84">
            <w:pPr>
              <w:spacing w:after="0" w:line="240" w:lineRule="auto"/>
              <w:jc w:val="both"/>
            </w:pPr>
          </w:p>
          <w:p w14:paraId="2240EDE5" w14:textId="77777777" w:rsidR="00683F84" w:rsidRDefault="0014010E" w:rsidP="00683F84">
            <w:pPr>
              <w:spacing w:after="0" w:line="240" w:lineRule="auto"/>
              <w:jc w:val="both"/>
              <w:rPr>
                <w:rFonts w:ascii="Arial" w:hAnsi="Arial" w:cs="Arial"/>
                <w:color w:val="000000" w:themeColor="text1"/>
                <w:sz w:val="20"/>
                <w:szCs w:val="20"/>
              </w:rPr>
            </w:pPr>
            <w:r w:rsidRPr="00D0694C">
              <w:rPr>
                <w:rFonts w:ascii="Arial" w:hAnsi="Arial" w:cs="Arial"/>
                <w:b/>
                <w:sz w:val="20"/>
                <w:szCs w:val="20"/>
              </w:rPr>
              <w:t xml:space="preserve">PARA LA </w:t>
            </w:r>
            <w:r w:rsidR="00A82639" w:rsidRPr="00D0694C">
              <w:rPr>
                <w:rFonts w:ascii="Arial" w:hAnsi="Arial" w:cs="Arial"/>
                <w:b/>
                <w:sz w:val="20"/>
                <w:szCs w:val="20"/>
              </w:rPr>
              <w:t>COMPETENCIA</w:t>
            </w:r>
            <w:r w:rsidR="00594866" w:rsidRPr="00D0694C">
              <w:rPr>
                <w:rFonts w:ascii="Arial" w:hAnsi="Arial" w:cs="Arial"/>
                <w:b/>
                <w:sz w:val="20"/>
                <w:szCs w:val="20"/>
              </w:rPr>
              <w:t xml:space="preserve"> 3</w:t>
            </w:r>
            <w:r w:rsidR="00594866" w:rsidRPr="00FE59EF">
              <w:rPr>
                <w:rFonts w:ascii="Arial" w:hAnsi="Arial" w:cs="Arial"/>
                <w:color w:val="000000" w:themeColor="text1"/>
                <w:sz w:val="20"/>
                <w:szCs w:val="20"/>
              </w:rPr>
              <w:t xml:space="preserve">.- </w:t>
            </w:r>
            <w:r w:rsidR="00C82472" w:rsidRPr="00FE59EF">
              <w:rPr>
                <w:rFonts w:ascii="Arial" w:hAnsi="Arial" w:cs="Arial"/>
                <w:color w:val="000000" w:themeColor="text1"/>
                <w:sz w:val="20"/>
                <w:szCs w:val="20"/>
              </w:rPr>
              <w:t xml:space="preserve">Taller para la evaluación de factores socio-naturales, </w:t>
            </w:r>
            <w:r w:rsidR="00FE59EF" w:rsidRPr="00FE59EF">
              <w:rPr>
                <w:rFonts w:ascii="Arial" w:hAnsi="Arial" w:cs="Arial"/>
                <w:color w:val="000000" w:themeColor="text1"/>
                <w:sz w:val="20"/>
                <w:szCs w:val="20"/>
              </w:rPr>
              <w:t xml:space="preserve">la </w:t>
            </w:r>
            <w:r w:rsidR="00C82472" w:rsidRPr="00FE59EF">
              <w:rPr>
                <w:rFonts w:ascii="Arial" w:hAnsi="Arial" w:cs="Arial"/>
                <w:color w:val="000000" w:themeColor="text1"/>
                <w:sz w:val="20"/>
                <w:szCs w:val="20"/>
              </w:rPr>
              <w:t xml:space="preserve">identificación de </w:t>
            </w:r>
            <w:r w:rsidR="00FE59EF" w:rsidRPr="00FE59EF">
              <w:rPr>
                <w:rFonts w:ascii="Arial" w:hAnsi="Arial" w:cs="Arial"/>
                <w:color w:val="000000" w:themeColor="text1"/>
                <w:sz w:val="20"/>
                <w:szCs w:val="20"/>
              </w:rPr>
              <w:t>amenazas y evaluación de la</w:t>
            </w:r>
            <w:r w:rsidR="00F50FCB">
              <w:rPr>
                <w:rFonts w:ascii="Arial" w:hAnsi="Arial" w:cs="Arial"/>
                <w:color w:val="000000" w:themeColor="text1"/>
                <w:sz w:val="20"/>
                <w:szCs w:val="20"/>
              </w:rPr>
              <w:t xml:space="preserve"> vulnerabilidad de la población y el nivel de riesgo</w:t>
            </w:r>
            <w:r w:rsidR="00D20C16">
              <w:rPr>
                <w:rFonts w:ascii="Arial" w:hAnsi="Arial" w:cs="Arial"/>
                <w:color w:val="000000" w:themeColor="text1"/>
                <w:sz w:val="20"/>
                <w:szCs w:val="20"/>
              </w:rPr>
              <w:t>, protocolo SENDAI</w:t>
            </w:r>
          </w:p>
          <w:p w14:paraId="2FF3345F" w14:textId="77777777" w:rsidR="00FE59EF" w:rsidRDefault="00FE59EF" w:rsidP="003C7556">
            <w:pPr>
              <w:spacing w:after="0" w:line="240" w:lineRule="auto"/>
              <w:jc w:val="both"/>
              <w:rPr>
                <w:rFonts w:ascii="Arial" w:hAnsi="Arial" w:cs="Arial"/>
                <w:sz w:val="20"/>
                <w:szCs w:val="20"/>
              </w:rPr>
            </w:pPr>
          </w:p>
          <w:p w14:paraId="202CF39C" w14:textId="77777777" w:rsidR="00C82472" w:rsidRPr="001022BE" w:rsidRDefault="00FE3D43" w:rsidP="00F50FCB">
            <w:pPr>
              <w:spacing w:after="0" w:line="240" w:lineRule="auto"/>
              <w:jc w:val="both"/>
              <w:rPr>
                <w:rFonts w:ascii="Arial" w:hAnsi="Arial" w:cs="Arial"/>
                <w:color w:val="FF0000"/>
                <w:sz w:val="20"/>
                <w:szCs w:val="20"/>
              </w:rPr>
            </w:pPr>
            <w:r w:rsidRPr="00D0694C">
              <w:rPr>
                <w:rFonts w:ascii="Arial" w:hAnsi="Arial" w:cs="Arial"/>
                <w:b/>
                <w:sz w:val="20"/>
                <w:szCs w:val="20"/>
              </w:rPr>
              <w:t xml:space="preserve">PARA LA COMPETENCIA </w:t>
            </w:r>
            <w:r w:rsidR="00D0694C">
              <w:rPr>
                <w:rFonts w:ascii="Arial" w:hAnsi="Arial" w:cs="Arial"/>
                <w:b/>
                <w:sz w:val="20"/>
                <w:szCs w:val="20"/>
              </w:rPr>
              <w:t>4</w:t>
            </w:r>
            <w:r w:rsidRPr="00444658">
              <w:rPr>
                <w:rFonts w:ascii="Arial" w:hAnsi="Arial" w:cs="Arial"/>
                <w:sz w:val="20"/>
                <w:szCs w:val="20"/>
              </w:rPr>
              <w:t>.-</w:t>
            </w:r>
            <w:r w:rsidR="00FE59EF">
              <w:rPr>
                <w:rFonts w:ascii="Arial" w:hAnsi="Arial" w:cs="Arial"/>
                <w:sz w:val="20"/>
                <w:szCs w:val="20"/>
              </w:rPr>
              <w:t xml:space="preserve"> Taller para el análisis de</w:t>
            </w:r>
            <w:r w:rsidR="00FE59EF" w:rsidRPr="003C7556">
              <w:rPr>
                <w:rFonts w:ascii="Arial" w:hAnsi="Arial" w:cs="Arial"/>
                <w:b/>
                <w:color w:val="FF0000"/>
                <w:sz w:val="20"/>
                <w:szCs w:val="20"/>
              </w:rPr>
              <w:t xml:space="preserve"> </w:t>
            </w:r>
            <w:r w:rsidR="00FE59EF">
              <w:rPr>
                <w:rFonts w:ascii="Arial" w:hAnsi="Arial" w:cs="Arial"/>
                <w:sz w:val="20"/>
                <w:szCs w:val="20"/>
              </w:rPr>
              <w:t>políticas urbanas y p</w:t>
            </w:r>
            <w:r w:rsidR="00FE59EF" w:rsidRPr="00F83656">
              <w:rPr>
                <w:rFonts w:ascii="Arial" w:hAnsi="Arial" w:cs="Arial"/>
                <w:sz w:val="20"/>
                <w:szCs w:val="20"/>
              </w:rPr>
              <w:t>art</w:t>
            </w:r>
            <w:r w:rsidR="00F50FCB">
              <w:rPr>
                <w:rFonts w:ascii="Arial" w:hAnsi="Arial" w:cs="Arial"/>
                <w:sz w:val="20"/>
                <w:szCs w:val="20"/>
              </w:rPr>
              <w:t>icipación frente a los d</w:t>
            </w:r>
            <w:r w:rsidR="00FE59EF">
              <w:rPr>
                <w:rFonts w:ascii="Arial" w:hAnsi="Arial" w:cs="Arial"/>
                <w:sz w:val="20"/>
                <w:szCs w:val="20"/>
              </w:rPr>
              <w:t xml:space="preserve">esastres, aplicadas </w:t>
            </w:r>
            <w:r w:rsidR="00F50FCB">
              <w:rPr>
                <w:rFonts w:ascii="Arial" w:hAnsi="Arial" w:cs="Arial"/>
                <w:sz w:val="20"/>
                <w:szCs w:val="20"/>
              </w:rPr>
              <w:t xml:space="preserve">con éxito </w:t>
            </w:r>
            <w:r w:rsidR="00FE59EF">
              <w:rPr>
                <w:rFonts w:ascii="Arial" w:hAnsi="Arial" w:cs="Arial"/>
                <w:sz w:val="20"/>
                <w:szCs w:val="20"/>
              </w:rPr>
              <w:t>para la reducción o mitigación del riesgo a desastre.</w:t>
            </w:r>
          </w:p>
        </w:tc>
      </w:tr>
      <w:tr w:rsidR="001022BE" w:rsidRPr="00910BBB" w14:paraId="01FE3D30"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145E5562"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2C58B6A4"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117E10D7"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1C730161"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62637456"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7C6B0E3C"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03089C91"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609832E1"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320E1068"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6C35924C"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49E4DE6B"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02CA33EE"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5E3A6F3C"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30C2A84D" w14:textId="77777777" w:rsidTr="0064739B">
        <w:trPr>
          <w:trHeight w:val="269"/>
        </w:trPr>
        <w:tc>
          <w:tcPr>
            <w:tcW w:w="11080" w:type="dxa"/>
            <w:gridSpan w:val="11"/>
            <w:vMerge/>
            <w:tcBorders>
              <w:top w:val="single" w:sz="4" w:space="0" w:color="auto"/>
              <w:left w:val="single" w:sz="4" w:space="0" w:color="auto"/>
              <w:bottom w:val="single" w:sz="4" w:space="0" w:color="000000"/>
              <w:right w:val="single" w:sz="4" w:space="0" w:color="000000"/>
            </w:tcBorders>
            <w:vAlign w:val="center"/>
            <w:hideMark/>
          </w:tcPr>
          <w:p w14:paraId="2236F0DA"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7275A824" w14:textId="77777777" w:rsidTr="0064739B">
        <w:trPr>
          <w:trHeight w:val="255"/>
        </w:trPr>
        <w:tc>
          <w:tcPr>
            <w:tcW w:w="2400" w:type="dxa"/>
            <w:tcBorders>
              <w:top w:val="nil"/>
              <w:left w:val="nil"/>
              <w:bottom w:val="nil"/>
              <w:right w:val="nil"/>
            </w:tcBorders>
            <w:shd w:val="clear" w:color="auto" w:fill="auto"/>
            <w:noWrap/>
            <w:vAlign w:val="bottom"/>
            <w:hideMark/>
          </w:tcPr>
          <w:p w14:paraId="36BF58EE" w14:textId="77777777" w:rsidR="00594866" w:rsidRPr="001022BE" w:rsidRDefault="00594866" w:rsidP="005F39EA">
            <w:pPr>
              <w:spacing w:after="0" w:line="240" w:lineRule="auto"/>
              <w:jc w:val="both"/>
              <w:rPr>
                <w:rFonts w:ascii="Arial" w:hAnsi="Arial" w:cs="Arial"/>
                <w:color w:val="FF0000"/>
                <w:sz w:val="20"/>
                <w:szCs w:val="20"/>
              </w:rPr>
            </w:pPr>
          </w:p>
        </w:tc>
        <w:tc>
          <w:tcPr>
            <w:tcW w:w="2289" w:type="dxa"/>
            <w:gridSpan w:val="3"/>
            <w:tcBorders>
              <w:top w:val="nil"/>
              <w:left w:val="nil"/>
              <w:bottom w:val="nil"/>
              <w:right w:val="nil"/>
            </w:tcBorders>
            <w:shd w:val="clear" w:color="auto" w:fill="auto"/>
            <w:noWrap/>
            <w:vAlign w:val="bottom"/>
            <w:hideMark/>
          </w:tcPr>
          <w:p w14:paraId="65C37CD3" w14:textId="77777777" w:rsidR="00594866" w:rsidRPr="001022BE" w:rsidRDefault="00594866" w:rsidP="005F39EA">
            <w:pPr>
              <w:spacing w:after="0" w:line="240" w:lineRule="auto"/>
              <w:jc w:val="both"/>
              <w:rPr>
                <w:rFonts w:ascii="Arial" w:hAnsi="Arial" w:cs="Arial"/>
                <w:color w:val="FF0000"/>
                <w:sz w:val="20"/>
                <w:szCs w:val="20"/>
              </w:rPr>
            </w:pPr>
          </w:p>
        </w:tc>
        <w:tc>
          <w:tcPr>
            <w:tcW w:w="2048" w:type="dxa"/>
            <w:gridSpan w:val="2"/>
            <w:tcBorders>
              <w:top w:val="nil"/>
              <w:left w:val="nil"/>
              <w:bottom w:val="nil"/>
              <w:right w:val="nil"/>
            </w:tcBorders>
            <w:shd w:val="clear" w:color="auto" w:fill="auto"/>
            <w:noWrap/>
            <w:vAlign w:val="bottom"/>
            <w:hideMark/>
          </w:tcPr>
          <w:p w14:paraId="179886BE" w14:textId="77777777" w:rsidR="00594866" w:rsidRPr="001022BE" w:rsidRDefault="00594866" w:rsidP="005F39EA">
            <w:pPr>
              <w:spacing w:after="0" w:line="240" w:lineRule="auto"/>
              <w:jc w:val="both"/>
              <w:rPr>
                <w:rFonts w:ascii="Arial" w:hAnsi="Arial" w:cs="Arial"/>
                <w:color w:val="FF0000"/>
                <w:sz w:val="20"/>
                <w:szCs w:val="20"/>
              </w:rPr>
            </w:pPr>
          </w:p>
        </w:tc>
        <w:tc>
          <w:tcPr>
            <w:tcW w:w="2399" w:type="dxa"/>
            <w:gridSpan w:val="3"/>
            <w:tcBorders>
              <w:top w:val="nil"/>
              <w:left w:val="nil"/>
              <w:bottom w:val="nil"/>
              <w:right w:val="nil"/>
            </w:tcBorders>
            <w:shd w:val="clear" w:color="auto" w:fill="auto"/>
            <w:noWrap/>
            <w:vAlign w:val="bottom"/>
            <w:hideMark/>
          </w:tcPr>
          <w:p w14:paraId="5175E391" w14:textId="77777777" w:rsidR="00594866" w:rsidRPr="001022BE" w:rsidRDefault="00594866" w:rsidP="005F39EA">
            <w:pPr>
              <w:spacing w:after="0" w:line="240" w:lineRule="auto"/>
              <w:jc w:val="both"/>
              <w:rPr>
                <w:rFonts w:ascii="Arial" w:hAnsi="Arial" w:cs="Arial"/>
                <w:color w:val="FF0000"/>
                <w:sz w:val="20"/>
                <w:szCs w:val="20"/>
              </w:rPr>
            </w:pPr>
          </w:p>
        </w:tc>
        <w:tc>
          <w:tcPr>
            <w:tcW w:w="1944" w:type="dxa"/>
            <w:gridSpan w:val="2"/>
            <w:tcBorders>
              <w:top w:val="nil"/>
              <w:left w:val="nil"/>
              <w:bottom w:val="nil"/>
              <w:right w:val="nil"/>
            </w:tcBorders>
            <w:shd w:val="clear" w:color="auto" w:fill="auto"/>
            <w:noWrap/>
            <w:vAlign w:val="bottom"/>
            <w:hideMark/>
          </w:tcPr>
          <w:p w14:paraId="32A80286"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0F45BD0F" w14:textId="77777777" w:rsidTr="0064739B">
        <w:trPr>
          <w:trHeight w:val="510"/>
        </w:trPr>
        <w:tc>
          <w:tcPr>
            <w:tcW w:w="11080" w:type="dxa"/>
            <w:gridSpan w:val="11"/>
            <w:tcBorders>
              <w:top w:val="single" w:sz="4" w:space="0" w:color="auto"/>
              <w:left w:val="single" w:sz="4" w:space="0" w:color="auto"/>
              <w:bottom w:val="nil"/>
              <w:right w:val="single" w:sz="4" w:space="0" w:color="000000"/>
            </w:tcBorders>
            <w:shd w:val="clear" w:color="auto" w:fill="808080"/>
            <w:vAlign w:val="center"/>
            <w:hideMark/>
          </w:tcPr>
          <w:p w14:paraId="26C068A3" w14:textId="77777777" w:rsidR="002109BB" w:rsidRPr="00A73812" w:rsidRDefault="00102DDB" w:rsidP="005F39EA">
            <w:pPr>
              <w:shd w:val="clear" w:color="auto" w:fill="808080"/>
              <w:spacing w:after="0" w:line="240" w:lineRule="auto"/>
              <w:jc w:val="both"/>
              <w:rPr>
                <w:rFonts w:ascii="Arial" w:hAnsi="Arial" w:cs="Arial"/>
                <w:b/>
                <w:bCs/>
                <w:color w:val="FFFFFF"/>
                <w:sz w:val="20"/>
                <w:szCs w:val="20"/>
              </w:rPr>
            </w:pPr>
            <w:r w:rsidRPr="00A73812">
              <w:rPr>
                <w:rFonts w:ascii="Arial" w:hAnsi="Arial" w:cs="Arial"/>
                <w:b/>
                <w:bCs/>
                <w:color w:val="FFFFFF"/>
                <w:sz w:val="20"/>
                <w:szCs w:val="20"/>
              </w:rPr>
              <w:t>5</w:t>
            </w:r>
            <w:r w:rsidR="00594866" w:rsidRPr="00A73812">
              <w:rPr>
                <w:rFonts w:ascii="Arial" w:hAnsi="Arial" w:cs="Arial"/>
                <w:b/>
                <w:bCs/>
                <w:color w:val="FFFFFF"/>
                <w:sz w:val="20"/>
                <w:szCs w:val="20"/>
              </w:rPr>
              <w:t>.-</w:t>
            </w:r>
            <w:r w:rsidR="002109BB" w:rsidRPr="00A73812">
              <w:rPr>
                <w:rFonts w:ascii="Arial" w:hAnsi="Arial" w:cs="Arial"/>
                <w:b/>
                <w:bCs/>
                <w:color w:val="FFFFFF"/>
                <w:sz w:val="20"/>
                <w:szCs w:val="20"/>
              </w:rPr>
              <w:t>SISTEMA DE EVALUACIÓN DEL CURSO</w:t>
            </w:r>
          </w:p>
          <w:p w14:paraId="3E7AFCEC" w14:textId="77777777" w:rsidR="00594866" w:rsidRPr="001022BE" w:rsidRDefault="002109BB" w:rsidP="005F39EA">
            <w:pPr>
              <w:shd w:val="clear" w:color="auto" w:fill="808080"/>
              <w:spacing w:after="0" w:line="240" w:lineRule="auto"/>
              <w:jc w:val="both"/>
              <w:rPr>
                <w:rFonts w:ascii="Arial" w:hAnsi="Arial" w:cs="Arial"/>
                <w:b/>
                <w:bCs/>
                <w:color w:val="FF0000"/>
                <w:sz w:val="20"/>
                <w:szCs w:val="20"/>
              </w:rPr>
            </w:pPr>
            <w:r w:rsidRPr="00A73812">
              <w:rPr>
                <w:rFonts w:ascii="Arial" w:hAnsi="Arial" w:cs="Arial"/>
                <w:b/>
                <w:bCs/>
                <w:color w:val="FFFFFF"/>
                <w:sz w:val="20"/>
                <w:szCs w:val="20"/>
              </w:rPr>
              <w:t xml:space="preserve"> </w:t>
            </w:r>
            <w:r w:rsidR="00D26E73" w:rsidRPr="00A73812">
              <w:rPr>
                <w:rFonts w:ascii="Arial" w:hAnsi="Arial" w:cs="Arial"/>
                <w:b/>
                <w:bCs/>
                <w:color w:val="FFFFFF"/>
                <w:sz w:val="20"/>
                <w:szCs w:val="20"/>
              </w:rPr>
              <w:t>5. A.</w:t>
            </w:r>
            <w:r w:rsidR="00D26E73">
              <w:rPr>
                <w:rFonts w:ascii="Arial" w:hAnsi="Arial" w:cs="Arial"/>
                <w:b/>
                <w:bCs/>
                <w:color w:val="FFFFFF"/>
                <w:sz w:val="20"/>
                <w:szCs w:val="20"/>
              </w:rPr>
              <w:t xml:space="preserve"> </w:t>
            </w:r>
            <w:r w:rsidR="00D26E73" w:rsidRPr="00A73812">
              <w:rPr>
                <w:rFonts w:ascii="Arial" w:hAnsi="Arial" w:cs="Arial"/>
                <w:b/>
                <w:bCs/>
                <w:color w:val="FFFFFF"/>
                <w:sz w:val="20"/>
                <w:szCs w:val="20"/>
              </w:rPr>
              <w:t>ACREDITACIÓN</w:t>
            </w:r>
            <w:r w:rsidRPr="00A73812">
              <w:rPr>
                <w:rFonts w:ascii="Arial" w:hAnsi="Arial" w:cs="Arial"/>
                <w:b/>
                <w:bCs/>
                <w:color w:val="FFFFFF"/>
                <w:sz w:val="20"/>
                <w:szCs w:val="20"/>
              </w:rPr>
              <w:t xml:space="preserve"> Y EVALUACIÓN. C</w:t>
            </w:r>
            <w:r w:rsidR="00594866" w:rsidRPr="00A73812">
              <w:rPr>
                <w:rFonts w:ascii="Arial" w:hAnsi="Arial" w:cs="Arial"/>
                <w:b/>
                <w:bCs/>
                <w:color w:val="FFFFFF"/>
                <w:sz w:val="20"/>
                <w:szCs w:val="20"/>
              </w:rPr>
              <w:t>riterios y mecanismos. (</w:t>
            </w:r>
            <w:r w:rsidR="00D20C16" w:rsidRPr="00A73812">
              <w:rPr>
                <w:rFonts w:ascii="Arial" w:hAnsi="Arial" w:cs="Arial"/>
                <w:b/>
                <w:bCs/>
                <w:color w:val="FFFFFF"/>
                <w:sz w:val="20"/>
                <w:szCs w:val="20"/>
              </w:rPr>
              <w:t>Asistencia</w:t>
            </w:r>
            <w:r w:rsidR="00594866" w:rsidRPr="00A73812">
              <w:rPr>
                <w:rFonts w:ascii="Arial" w:hAnsi="Arial" w:cs="Arial"/>
                <w:b/>
                <w:bCs/>
                <w:color w:val="FFFFFF"/>
                <w:sz w:val="20"/>
                <w:szCs w:val="20"/>
              </w:rPr>
              <w:t xml:space="preserve">, requisitos, exámenes, participación, trabajos, </w:t>
            </w:r>
            <w:proofErr w:type="gramStart"/>
            <w:r w:rsidR="00594866" w:rsidRPr="00A73812">
              <w:rPr>
                <w:rFonts w:ascii="Arial" w:hAnsi="Arial" w:cs="Arial"/>
                <w:b/>
                <w:bCs/>
                <w:color w:val="FFFFFF"/>
                <w:sz w:val="20"/>
                <w:szCs w:val="20"/>
              </w:rPr>
              <w:t>etc. )</w:t>
            </w:r>
            <w:proofErr w:type="gramEnd"/>
          </w:p>
        </w:tc>
      </w:tr>
      <w:tr w:rsidR="001022BE" w:rsidRPr="00910BBB" w14:paraId="4C7065E2" w14:textId="77777777" w:rsidTr="0064739B">
        <w:trPr>
          <w:trHeight w:val="833"/>
        </w:trPr>
        <w:tc>
          <w:tcPr>
            <w:tcW w:w="1108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1729B54" w14:textId="77777777" w:rsidR="00BE0FDE" w:rsidRDefault="00594866" w:rsidP="005F39EA">
            <w:pPr>
              <w:spacing w:after="0" w:line="240" w:lineRule="auto"/>
              <w:rPr>
                <w:rFonts w:ascii="Arial" w:hAnsi="Arial" w:cs="Arial"/>
                <w:sz w:val="20"/>
                <w:szCs w:val="20"/>
              </w:rPr>
            </w:pPr>
            <w:r w:rsidRPr="00CD345C">
              <w:rPr>
                <w:rFonts w:ascii="Arial" w:hAnsi="Arial" w:cs="Arial"/>
                <w:sz w:val="20"/>
                <w:szCs w:val="20"/>
              </w:rPr>
              <w:t xml:space="preserve">El curso se evalúa de manera continua. Para acreditar es necesario contar con el 80% de asistencias. (Art. 20 Reglamento general de evaluación y promoción de alumnos)    </w:t>
            </w:r>
          </w:p>
          <w:p w14:paraId="24BDA5CE" w14:textId="77777777" w:rsidR="00FE6626" w:rsidRPr="00BE0FDE" w:rsidRDefault="00594866" w:rsidP="005F39EA">
            <w:pPr>
              <w:spacing w:after="0" w:line="240" w:lineRule="auto"/>
              <w:rPr>
                <w:rFonts w:ascii="Arial" w:hAnsi="Arial" w:cs="Arial"/>
                <w:sz w:val="20"/>
                <w:szCs w:val="20"/>
              </w:rPr>
            </w:pPr>
            <w:r w:rsidRPr="00CD345C">
              <w:rPr>
                <w:rFonts w:ascii="Arial" w:hAnsi="Arial" w:cs="Arial"/>
                <w:sz w:val="20"/>
                <w:szCs w:val="20"/>
              </w:rPr>
              <w:t xml:space="preserve">                                                                                                                                                                                                                                      </w:t>
            </w:r>
          </w:p>
          <w:p w14:paraId="1A8EA3D6" w14:textId="77777777" w:rsidR="00F50FCB" w:rsidRDefault="00E6491C" w:rsidP="005F39EA">
            <w:pPr>
              <w:spacing w:after="0" w:line="240" w:lineRule="auto"/>
              <w:rPr>
                <w:rFonts w:ascii="Arial" w:hAnsi="Arial" w:cs="Arial"/>
                <w:sz w:val="20"/>
                <w:szCs w:val="20"/>
              </w:rPr>
            </w:pPr>
            <w:r>
              <w:rPr>
                <w:rFonts w:ascii="Arial" w:hAnsi="Arial" w:cs="Arial"/>
                <w:b/>
                <w:bCs/>
                <w:sz w:val="20"/>
                <w:szCs w:val="20"/>
              </w:rPr>
              <w:t>Evaluación continu</w:t>
            </w:r>
            <w:r w:rsidR="00594866" w:rsidRPr="00FD48D7">
              <w:rPr>
                <w:rFonts w:ascii="Arial" w:hAnsi="Arial" w:cs="Arial"/>
                <w:b/>
                <w:bCs/>
                <w:sz w:val="20"/>
                <w:szCs w:val="20"/>
              </w:rPr>
              <w:t>a:</w:t>
            </w:r>
            <w:r w:rsidR="00594866" w:rsidRPr="00FD48D7">
              <w:rPr>
                <w:rFonts w:ascii="Arial" w:hAnsi="Arial" w:cs="Arial"/>
                <w:sz w:val="20"/>
                <w:szCs w:val="20"/>
              </w:rPr>
              <w:br/>
              <w:t>Participación (Cumplimiento en la entrega de trabajos parciales – Cumplimiento en la entrega de avances conforme al programa y calendario establecido en cada una de las</w:t>
            </w:r>
            <w:r w:rsidR="007A15ED" w:rsidRPr="00FD48D7">
              <w:rPr>
                <w:rFonts w:ascii="Arial" w:hAnsi="Arial" w:cs="Arial"/>
                <w:sz w:val="20"/>
                <w:szCs w:val="20"/>
              </w:rPr>
              <w:t xml:space="preserve"> etapas) </w:t>
            </w:r>
          </w:p>
          <w:p w14:paraId="6D2FF91B" w14:textId="77777777" w:rsidR="00F50FCB" w:rsidRDefault="00594866" w:rsidP="005F39EA">
            <w:pPr>
              <w:spacing w:after="0" w:line="240" w:lineRule="auto"/>
              <w:rPr>
                <w:rFonts w:ascii="Arial" w:hAnsi="Arial" w:cs="Arial"/>
                <w:sz w:val="20"/>
                <w:szCs w:val="20"/>
              </w:rPr>
            </w:pPr>
            <w:r w:rsidRPr="00FD48D7">
              <w:rPr>
                <w:rFonts w:ascii="Arial" w:hAnsi="Arial" w:cs="Arial"/>
                <w:sz w:val="20"/>
                <w:szCs w:val="20"/>
              </w:rPr>
              <w:br/>
            </w:r>
            <w:r w:rsidRPr="00FD48D7">
              <w:rPr>
                <w:rFonts w:ascii="Arial" w:hAnsi="Arial" w:cs="Arial"/>
                <w:b/>
                <w:bCs/>
                <w:sz w:val="20"/>
                <w:szCs w:val="20"/>
              </w:rPr>
              <w:t>Evaluación Parcial</w:t>
            </w:r>
            <w:r w:rsidR="00F50FCB">
              <w:rPr>
                <w:rFonts w:ascii="Arial" w:hAnsi="Arial" w:cs="Arial"/>
                <w:b/>
                <w:bCs/>
                <w:sz w:val="20"/>
                <w:szCs w:val="20"/>
              </w:rPr>
              <w:t>:</w:t>
            </w:r>
            <w:r w:rsidRPr="00FD48D7">
              <w:rPr>
                <w:rFonts w:ascii="Arial" w:hAnsi="Arial" w:cs="Arial"/>
                <w:b/>
                <w:bCs/>
                <w:sz w:val="20"/>
                <w:szCs w:val="20"/>
              </w:rPr>
              <w:t xml:space="preserve"> </w:t>
            </w:r>
            <w:r w:rsidRPr="00FD48D7">
              <w:rPr>
                <w:rFonts w:ascii="Arial" w:hAnsi="Arial" w:cs="Arial"/>
                <w:sz w:val="20"/>
                <w:szCs w:val="20"/>
              </w:rPr>
              <w:br/>
              <w:t xml:space="preserve">Cumplimiento de los objetivos </w:t>
            </w:r>
            <w:r w:rsidR="00FE6626" w:rsidRPr="00FD48D7">
              <w:rPr>
                <w:rFonts w:ascii="Arial" w:hAnsi="Arial" w:cs="Arial"/>
                <w:sz w:val="20"/>
                <w:szCs w:val="20"/>
              </w:rPr>
              <w:t xml:space="preserve">establecidos en </w:t>
            </w:r>
            <w:r w:rsidR="00600B9C">
              <w:rPr>
                <w:rFonts w:ascii="Arial" w:hAnsi="Arial" w:cs="Arial"/>
                <w:sz w:val="20"/>
                <w:szCs w:val="20"/>
              </w:rPr>
              <w:t xml:space="preserve">las </w:t>
            </w:r>
            <w:r w:rsidR="00F50FCB">
              <w:rPr>
                <w:rFonts w:ascii="Arial" w:hAnsi="Arial" w:cs="Arial"/>
                <w:sz w:val="20"/>
                <w:szCs w:val="20"/>
              </w:rPr>
              <w:t>tres</w:t>
            </w:r>
            <w:r w:rsidR="00600B9C">
              <w:rPr>
                <w:rFonts w:ascii="Arial" w:hAnsi="Arial" w:cs="Arial"/>
                <w:sz w:val="20"/>
                <w:szCs w:val="20"/>
              </w:rPr>
              <w:t xml:space="preserve"> primeras</w:t>
            </w:r>
            <w:r w:rsidR="00FE6626" w:rsidRPr="00FD48D7">
              <w:rPr>
                <w:rFonts w:ascii="Arial" w:hAnsi="Arial" w:cs="Arial"/>
                <w:sz w:val="20"/>
                <w:szCs w:val="20"/>
              </w:rPr>
              <w:t xml:space="preserve"> competencias </w:t>
            </w:r>
            <w:r w:rsidRPr="00FD48D7">
              <w:rPr>
                <w:rFonts w:ascii="Arial" w:hAnsi="Arial" w:cs="Arial"/>
                <w:sz w:val="20"/>
                <w:szCs w:val="20"/>
              </w:rPr>
              <w:t>por medio de la presentación del trabajo</w:t>
            </w:r>
            <w:r w:rsidR="00B07FAB" w:rsidRPr="00FD48D7">
              <w:rPr>
                <w:rFonts w:ascii="Arial" w:hAnsi="Arial" w:cs="Arial"/>
                <w:sz w:val="20"/>
                <w:szCs w:val="20"/>
              </w:rPr>
              <w:t xml:space="preserve"> </w:t>
            </w:r>
            <w:r w:rsidR="00600B9C">
              <w:rPr>
                <w:rFonts w:ascii="Arial" w:hAnsi="Arial" w:cs="Arial"/>
                <w:sz w:val="20"/>
                <w:szCs w:val="20"/>
              </w:rPr>
              <w:t xml:space="preserve">establecido en el Programa de trabajo: </w:t>
            </w:r>
          </w:p>
          <w:p w14:paraId="64747761" w14:textId="77777777" w:rsidR="00FE1D9D" w:rsidRDefault="00594866" w:rsidP="005F39EA">
            <w:pPr>
              <w:spacing w:after="0" w:line="240" w:lineRule="auto"/>
              <w:rPr>
                <w:rFonts w:ascii="Arial" w:hAnsi="Arial" w:cs="Arial"/>
                <w:sz w:val="20"/>
                <w:szCs w:val="20"/>
              </w:rPr>
            </w:pPr>
            <w:r w:rsidRPr="00FD48D7">
              <w:rPr>
                <w:rFonts w:ascii="Arial" w:hAnsi="Arial" w:cs="Arial"/>
                <w:sz w:val="20"/>
                <w:szCs w:val="20"/>
              </w:rPr>
              <w:br/>
            </w:r>
            <w:r w:rsidRPr="00FD48D7">
              <w:rPr>
                <w:rFonts w:ascii="Arial" w:hAnsi="Arial" w:cs="Arial"/>
                <w:b/>
                <w:bCs/>
                <w:sz w:val="20"/>
                <w:szCs w:val="20"/>
              </w:rPr>
              <w:t>Evaluación Final</w:t>
            </w:r>
            <w:r w:rsidRPr="00FD48D7">
              <w:rPr>
                <w:rFonts w:ascii="Arial" w:hAnsi="Arial" w:cs="Arial"/>
                <w:sz w:val="20"/>
                <w:szCs w:val="20"/>
              </w:rPr>
              <w:br/>
              <w:t>Demostración d</w:t>
            </w:r>
            <w:r w:rsidR="00D15E36">
              <w:rPr>
                <w:rFonts w:ascii="Arial" w:hAnsi="Arial" w:cs="Arial"/>
                <w:sz w:val="20"/>
                <w:szCs w:val="20"/>
              </w:rPr>
              <w:t>el cumplimiento</w:t>
            </w:r>
            <w:r w:rsidR="00FE6626" w:rsidRPr="00FD48D7">
              <w:rPr>
                <w:rFonts w:ascii="Arial" w:hAnsi="Arial" w:cs="Arial"/>
                <w:sz w:val="20"/>
                <w:szCs w:val="20"/>
              </w:rPr>
              <w:t xml:space="preserve"> establecido en el programa</w:t>
            </w:r>
            <w:r w:rsidRPr="00FD48D7">
              <w:rPr>
                <w:rFonts w:ascii="Arial" w:hAnsi="Arial" w:cs="Arial"/>
                <w:sz w:val="20"/>
                <w:szCs w:val="20"/>
              </w:rPr>
              <w:t xml:space="preserve"> </w:t>
            </w:r>
            <w:r w:rsidR="00D15E36">
              <w:rPr>
                <w:rFonts w:ascii="Arial" w:hAnsi="Arial" w:cs="Arial"/>
                <w:sz w:val="20"/>
                <w:szCs w:val="20"/>
              </w:rPr>
              <w:t>de la asignatura a través</w:t>
            </w:r>
            <w:r w:rsidRPr="00FD48D7">
              <w:rPr>
                <w:rFonts w:ascii="Arial" w:hAnsi="Arial" w:cs="Arial"/>
                <w:sz w:val="20"/>
                <w:szCs w:val="20"/>
              </w:rPr>
              <w:t xml:space="preserve"> de la realización del trabajo final </w:t>
            </w:r>
            <w:r w:rsidR="00D15E36">
              <w:rPr>
                <w:rFonts w:ascii="Arial" w:hAnsi="Arial" w:cs="Arial"/>
                <w:sz w:val="20"/>
                <w:szCs w:val="20"/>
              </w:rPr>
              <w:t xml:space="preserve">que corresponde a </w:t>
            </w:r>
            <w:r w:rsidR="00CC4047">
              <w:rPr>
                <w:rFonts w:ascii="Arial" w:hAnsi="Arial" w:cs="Arial"/>
                <w:sz w:val="20"/>
                <w:szCs w:val="20"/>
              </w:rPr>
              <w:t>un análisis de una zona de estu</w:t>
            </w:r>
            <w:r w:rsidR="00F50FCB">
              <w:rPr>
                <w:rFonts w:ascii="Arial" w:hAnsi="Arial" w:cs="Arial"/>
                <w:sz w:val="20"/>
                <w:szCs w:val="20"/>
              </w:rPr>
              <w:t xml:space="preserve">dio en donde el alumno </w:t>
            </w:r>
            <w:proofErr w:type="gramStart"/>
            <w:r w:rsidR="00F50FCB">
              <w:rPr>
                <w:rFonts w:ascii="Arial" w:hAnsi="Arial" w:cs="Arial"/>
                <w:sz w:val="20"/>
                <w:szCs w:val="20"/>
              </w:rPr>
              <w:t>aplicará  los</w:t>
            </w:r>
            <w:proofErr w:type="gramEnd"/>
            <w:r w:rsidR="00F50FCB">
              <w:rPr>
                <w:rFonts w:ascii="Arial" w:hAnsi="Arial" w:cs="Arial"/>
                <w:sz w:val="20"/>
                <w:szCs w:val="20"/>
              </w:rPr>
              <w:t xml:space="preserve"> </w:t>
            </w:r>
            <w:r w:rsidR="00FE1D9D">
              <w:rPr>
                <w:rFonts w:ascii="Arial" w:hAnsi="Arial" w:cs="Arial"/>
                <w:sz w:val="20"/>
                <w:szCs w:val="20"/>
              </w:rPr>
              <w:t>conocimientos</w:t>
            </w:r>
            <w:r w:rsidR="00F50FCB">
              <w:rPr>
                <w:rFonts w:ascii="Arial" w:hAnsi="Arial" w:cs="Arial"/>
                <w:sz w:val="20"/>
                <w:szCs w:val="20"/>
              </w:rPr>
              <w:t xml:space="preserve"> adquiridos</w:t>
            </w:r>
            <w:r w:rsidR="00FE1D9D">
              <w:rPr>
                <w:rFonts w:ascii="Arial" w:hAnsi="Arial" w:cs="Arial"/>
                <w:sz w:val="20"/>
                <w:szCs w:val="20"/>
              </w:rPr>
              <w:t xml:space="preserve"> durante el curso</w:t>
            </w:r>
          </w:p>
          <w:p w14:paraId="6314C27E" w14:textId="77777777" w:rsidR="00FE6626" w:rsidRPr="00FD48D7" w:rsidRDefault="00594866" w:rsidP="005F39EA">
            <w:pPr>
              <w:spacing w:after="0" w:line="240" w:lineRule="auto"/>
              <w:rPr>
                <w:rFonts w:ascii="Arial" w:hAnsi="Arial" w:cs="Arial"/>
                <w:sz w:val="20"/>
                <w:szCs w:val="20"/>
              </w:rPr>
            </w:pPr>
            <w:r w:rsidRPr="00FD48D7">
              <w:rPr>
                <w:rFonts w:ascii="Arial" w:hAnsi="Arial" w:cs="Arial"/>
                <w:sz w:val="20"/>
                <w:szCs w:val="20"/>
              </w:rPr>
              <w:br/>
            </w:r>
            <w:r w:rsidR="005261E3" w:rsidRPr="00FD48D7">
              <w:rPr>
                <w:rFonts w:ascii="Arial" w:hAnsi="Arial" w:cs="Arial"/>
                <w:b/>
                <w:bCs/>
                <w:sz w:val="20"/>
                <w:szCs w:val="20"/>
              </w:rPr>
              <w:t xml:space="preserve">TOTAL </w:t>
            </w:r>
          </w:p>
          <w:p w14:paraId="2E763816" w14:textId="77777777" w:rsidR="00102DDB" w:rsidRDefault="00594866" w:rsidP="005F39EA">
            <w:pPr>
              <w:spacing w:after="0" w:line="240" w:lineRule="auto"/>
              <w:rPr>
                <w:rFonts w:ascii="Arial" w:hAnsi="Arial" w:cs="Arial"/>
                <w:sz w:val="20"/>
                <w:szCs w:val="20"/>
              </w:rPr>
            </w:pPr>
            <w:r w:rsidRPr="00FD48D7">
              <w:rPr>
                <w:rFonts w:ascii="Arial" w:hAnsi="Arial" w:cs="Arial"/>
                <w:sz w:val="20"/>
                <w:szCs w:val="20"/>
              </w:rPr>
              <w:t>Para la evaluación en pe</w:t>
            </w:r>
            <w:r w:rsidR="005A5A7B">
              <w:rPr>
                <w:rFonts w:ascii="Arial" w:hAnsi="Arial" w:cs="Arial"/>
                <w:sz w:val="20"/>
                <w:szCs w:val="20"/>
              </w:rPr>
              <w:t>riodo extraordinario se aplicará</w:t>
            </w:r>
            <w:r w:rsidRPr="00FD48D7">
              <w:rPr>
                <w:rFonts w:ascii="Arial" w:hAnsi="Arial" w:cs="Arial"/>
                <w:sz w:val="20"/>
                <w:szCs w:val="20"/>
              </w:rPr>
              <w:t xml:space="preserve"> atendiendo a lo establecido en los artículos 25, 26 y 27 del Reglamento General de Evaluación y Promoción de Alumnos. </w:t>
            </w:r>
          </w:p>
          <w:p w14:paraId="08527571" w14:textId="77777777" w:rsidR="00515388" w:rsidRDefault="00515388" w:rsidP="005F39EA">
            <w:pPr>
              <w:spacing w:after="0" w:line="240" w:lineRule="auto"/>
              <w:rPr>
                <w:rFonts w:ascii="Arial" w:hAnsi="Arial" w:cs="Arial"/>
                <w:sz w:val="20"/>
                <w:szCs w:val="20"/>
              </w:rPr>
            </w:pPr>
          </w:p>
          <w:p w14:paraId="5E703489" w14:textId="77777777" w:rsidR="00D20C16" w:rsidRDefault="00D20C16" w:rsidP="005F39EA">
            <w:pPr>
              <w:spacing w:after="0" w:line="240" w:lineRule="auto"/>
              <w:rPr>
                <w:rFonts w:ascii="Arial" w:hAnsi="Arial" w:cs="Arial"/>
                <w:sz w:val="20"/>
                <w:szCs w:val="20"/>
              </w:rPr>
            </w:pPr>
          </w:p>
          <w:p w14:paraId="119C465C" w14:textId="77777777" w:rsidR="00D20C16" w:rsidRDefault="00D20C16" w:rsidP="005F39EA">
            <w:pPr>
              <w:spacing w:after="0" w:line="240" w:lineRule="auto"/>
              <w:rPr>
                <w:rFonts w:ascii="Arial" w:hAnsi="Arial" w:cs="Arial"/>
                <w:sz w:val="20"/>
                <w:szCs w:val="20"/>
              </w:rPr>
            </w:pPr>
          </w:p>
          <w:p w14:paraId="3344020D" w14:textId="77777777" w:rsidR="00D20C16" w:rsidRDefault="00D20C16" w:rsidP="005F39EA">
            <w:pPr>
              <w:spacing w:after="0" w:line="240" w:lineRule="auto"/>
              <w:rPr>
                <w:rFonts w:ascii="Arial" w:hAnsi="Arial" w:cs="Arial"/>
                <w:sz w:val="20"/>
                <w:szCs w:val="20"/>
              </w:rPr>
            </w:pPr>
          </w:p>
          <w:p w14:paraId="530F8344" w14:textId="77777777" w:rsidR="00D20C16" w:rsidRDefault="00D20C16" w:rsidP="005F39EA">
            <w:pPr>
              <w:spacing w:after="0" w:line="240" w:lineRule="auto"/>
              <w:rPr>
                <w:rFonts w:ascii="Arial" w:hAnsi="Arial" w:cs="Arial"/>
                <w:sz w:val="20"/>
                <w:szCs w:val="20"/>
              </w:rPr>
            </w:pPr>
          </w:p>
          <w:p w14:paraId="152B99AD" w14:textId="77777777" w:rsidR="00D20C16" w:rsidRDefault="00D20C16" w:rsidP="005F39EA">
            <w:pPr>
              <w:spacing w:after="0" w:line="240" w:lineRule="auto"/>
              <w:rPr>
                <w:rFonts w:ascii="Arial" w:hAnsi="Arial" w:cs="Arial"/>
                <w:sz w:val="20"/>
                <w:szCs w:val="20"/>
              </w:rPr>
            </w:pPr>
          </w:p>
          <w:p w14:paraId="44B350BF" w14:textId="77777777" w:rsidR="00D20C16" w:rsidRDefault="00D20C16" w:rsidP="005F39EA">
            <w:pPr>
              <w:spacing w:after="0" w:line="240" w:lineRule="auto"/>
              <w:rPr>
                <w:rFonts w:ascii="Arial" w:hAnsi="Arial" w:cs="Arial"/>
                <w:sz w:val="20"/>
                <w:szCs w:val="20"/>
              </w:rPr>
            </w:pPr>
          </w:p>
          <w:p w14:paraId="2E2D937E" w14:textId="77777777" w:rsidR="00D20C16" w:rsidRDefault="00D20C16" w:rsidP="005F39EA">
            <w:pPr>
              <w:spacing w:after="0" w:line="240" w:lineRule="auto"/>
              <w:rPr>
                <w:rFonts w:ascii="Arial" w:hAnsi="Arial" w:cs="Arial"/>
                <w:sz w:val="20"/>
                <w:szCs w:val="20"/>
              </w:rPr>
            </w:pPr>
          </w:p>
          <w:p w14:paraId="25801607" w14:textId="77777777" w:rsidR="00D20C16" w:rsidRDefault="00D20C16" w:rsidP="005F39EA">
            <w:pPr>
              <w:spacing w:after="0" w:line="240" w:lineRule="auto"/>
              <w:rPr>
                <w:rFonts w:ascii="Arial" w:hAnsi="Arial" w:cs="Arial"/>
                <w:sz w:val="20"/>
                <w:szCs w:val="20"/>
              </w:rPr>
            </w:pPr>
          </w:p>
          <w:p w14:paraId="3DD9C86F" w14:textId="77777777" w:rsidR="00D20C16" w:rsidRDefault="00D20C16" w:rsidP="005F39EA">
            <w:pPr>
              <w:spacing w:after="0" w:line="240" w:lineRule="auto"/>
              <w:rPr>
                <w:rFonts w:ascii="Arial" w:hAnsi="Arial" w:cs="Arial"/>
                <w:sz w:val="20"/>
                <w:szCs w:val="20"/>
              </w:rPr>
            </w:pPr>
          </w:p>
          <w:p w14:paraId="66EB2583" w14:textId="77777777" w:rsidR="00D20C16" w:rsidRDefault="00D20C16" w:rsidP="005F39EA">
            <w:pPr>
              <w:spacing w:after="0" w:line="240" w:lineRule="auto"/>
              <w:rPr>
                <w:rFonts w:ascii="Arial" w:hAnsi="Arial" w:cs="Arial"/>
                <w:sz w:val="20"/>
                <w:szCs w:val="20"/>
              </w:rPr>
            </w:pPr>
          </w:p>
          <w:p w14:paraId="660AEE9A" w14:textId="77777777" w:rsidR="00D20C16" w:rsidRPr="00C70F97" w:rsidRDefault="00D20C16" w:rsidP="005F39EA">
            <w:pPr>
              <w:spacing w:after="0" w:line="240" w:lineRule="auto"/>
              <w:rPr>
                <w:rFonts w:ascii="Arial" w:hAnsi="Arial" w:cs="Arial"/>
                <w:color w:val="1F497D"/>
                <w:sz w:val="20"/>
                <w:szCs w:val="20"/>
              </w:rPr>
            </w:pPr>
          </w:p>
        </w:tc>
      </w:tr>
      <w:tr w:rsidR="001022BE" w:rsidRPr="00910BBB" w14:paraId="4368DFA1" w14:textId="77777777" w:rsidTr="0064739B">
        <w:trPr>
          <w:trHeight w:val="428"/>
        </w:trPr>
        <w:tc>
          <w:tcPr>
            <w:tcW w:w="11080" w:type="dxa"/>
            <w:gridSpan w:val="11"/>
            <w:tcBorders>
              <w:top w:val="single" w:sz="4" w:space="0" w:color="auto"/>
              <w:left w:val="single" w:sz="4" w:space="0" w:color="auto"/>
              <w:bottom w:val="single" w:sz="4" w:space="0" w:color="auto"/>
              <w:right w:val="single" w:sz="4" w:space="0" w:color="000000"/>
            </w:tcBorders>
            <w:shd w:val="clear" w:color="auto" w:fill="808080"/>
            <w:vAlign w:val="center"/>
            <w:hideMark/>
          </w:tcPr>
          <w:p w14:paraId="0F016413" w14:textId="77777777" w:rsidR="002109BB" w:rsidRPr="00A709F0" w:rsidRDefault="00E6491C" w:rsidP="00FE1D9D">
            <w:pPr>
              <w:spacing w:after="0" w:line="240" w:lineRule="auto"/>
              <w:rPr>
                <w:rFonts w:ascii="Arial" w:hAnsi="Arial" w:cs="Arial"/>
                <w:b/>
                <w:color w:val="FFFFFF"/>
                <w:sz w:val="20"/>
                <w:szCs w:val="20"/>
              </w:rPr>
            </w:pPr>
            <w:r w:rsidRPr="00A709F0">
              <w:rPr>
                <w:rFonts w:ascii="Arial" w:hAnsi="Arial" w:cs="Arial"/>
                <w:b/>
                <w:color w:val="FFFFFF"/>
                <w:sz w:val="20"/>
                <w:szCs w:val="20"/>
              </w:rPr>
              <w:t>5.B.- CALIFICACIÓ</w:t>
            </w:r>
            <w:r w:rsidR="002109BB" w:rsidRPr="00A709F0">
              <w:rPr>
                <w:rFonts w:ascii="Arial" w:hAnsi="Arial" w:cs="Arial"/>
                <w:b/>
                <w:color w:val="FFFFFF"/>
                <w:sz w:val="20"/>
                <w:szCs w:val="20"/>
              </w:rPr>
              <w:t>N</w:t>
            </w:r>
          </w:p>
        </w:tc>
      </w:tr>
      <w:tr w:rsidR="001022BE" w:rsidRPr="00910BBB" w14:paraId="192A4DD2" w14:textId="77777777" w:rsidTr="0064739B">
        <w:trPr>
          <w:trHeight w:val="257"/>
        </w:trPr>
        <w:tc>
          <w:tcPr>
            <w:tcW w:w="366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957FC35" w14:textId="77777777" w:rsidR="002109BB" w:rsidRPr="00A709F0" w:rsidRDefault="002109BB" w:rsidP="00FE1D9D">
            <w:pPr>
              <w:spacing w:after="0" w:line="240" w:lineRule="auto"/>
              <w:rPr>
                <w:rFonts w:ascii="Arial" w:hAnsi="Arial" w:cs="Arial"/>
                <w:b/>
                <w:color w:val="FFFFFF"/>
                <w:sz w:val="20"/>
                <w:szCs w:val="20"/>
              </w:rPr>
            </w:pPr>
            <w:r w:rsidRPr="00A709F0">
              <w:rPr>
                <w:rFonts w:ascii="Arial" w:hAnsi="Arial" w:cs="Arial"/>
                <w:b/>
                <w:color w:val="FFFFFF"/>
                <w:sz w:val="20"/>
                <w:szCs w:val="20"/>
              </w:rPr>
              <w:t>COMPETENCIA</w:t>
            </w:r>
          </w:p>
        </w:tc>
        <w:tc>
          <w:tcPr>
            <w:tcW w:w="4755" w:type="dxa"/>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2F733321" w14:textId="77777777" w:rsidR="002109BB" w:rsidRPr="00A709F0" w:rsidRDefault="002109BB" w:rsidP="00FE1D9D">
            <w:pPr>
              <w:jc w:val="center"/>
              <w:rPr>
                <w:rFonts w:ascii="Arial" w:hAnsi="Arial" w:cs="Arial"/>
                <w:b/>
                <w:color w:val="FFFFFF"/>
                <w:sz w:val="20"/>
                <w:szCs w:val="20"/>
              </w:rPr>
            </w:pPr>
            <w:r w:rsidRPr="00A709F0">
              <w:rPr>
                <w:rFonts w:ascii="Arial" w:hAnsi="Arial" w:cs="Arial"/>
                <w:b/>
                <w:color w:val="FFFFFF"/>
                <w:sz w:val="20"/>
                <w:szCs w:val="20"/>
              </w:rPr>
              <w:t>ASPECTOS A TOMAR EN CUENTA</w:t>
            </w:r>
          </w:p>
        </w:tc>
        <w:tc>
          <w:tcPr>
            <w:tcW w:w="1372"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717D4377" w14:textId="77777777" w:rsidR="002109BB" w:rsidRPr="00A709F0" w:rsidRDefault="002109BB" w:rsidP="00FE1D9D">
            <w:pPr>
              <w:rPr>
                <w:rFonts w:ascii="Arial" w:hAnsi="Arial" w:cs="Arial"/>
                <w:b/>
                <w:color w:val="FFFFFF"/>
                <w:sz w:val="20"/>
                <w:szCs w:val="20"/>
              </w:rPr>
            </w:pPr>
            <w:r w:rsidRPr="00A709F0">
              <w:rPr>
                <w:rFonts w:ascii="Arial" w:hAnsi="Arial" w:cs="Arial"/>
                <w:b/>
                <w:color w:val="FFFFFF"/>
                <w:sz w:val="20"/>
                <w:szCs w:val="20"/>
              </w:rPr>
              <w:t>% PARCIAL</w:t>
            </w:r>
          </w:p>
        </w:tc>
        <w:tc>
          <w:tcPr>
            <w:tcW w:w="1285" w:type="dxa"/>
            <w:tcBorders>
              <w:top w:val="single" w:sz="4" w:space="0" w:color="auto"/>
              <w:left w:val="single" w:sz="4" w:space="0" w:color="auto"/>
              <w:bottom w:val="single" w:sz="4" w:space="0" w:color="auto"/>
              <w:right w:val="single" w:sz="4" w:space="0" w:color="000000"/>
            </w:tcBorders>
            <w:shd w:val="clear" w:color="auto" w:fill="808080"/>
            <w:vAlign w:val="center"/>
          </w:tcPr>
          <w:p w14:paraId="6D921B32" w14:textId="77777777" w:rsidR="002109BB" w:rsidRPr="00A709F0" w:rsidRDefault="002109BB" w:rsidP="00FE1D9D">
            <w:pPr>
              <w:rPr>
                <w:rFonts w:ascii="Arial" w:hAnsi="Arial" w:cs="Arial"/>
                <w:b/>
                <w:color w:val="FFFFFF"/>
                <w:sz w:val="20"/>
                <w:szCs w:val="20"/>
              </w:rPr>
            </w:pPr>
            <w:r w:rsidRPr="00A709F0">
              <w:rPr>
                <w:rFonts w:ascii="Arial" w:hAnsi="Arial" w:cs="Arial"/>
                <w:b/>
                <w:color w:val="FFFFFF"/>
                <w:sz w:val="20"/>
                <w:szCs w:val="20"/>
              </w:rPr>
              <w:t>% FINAL</w:t>
            </w:r>
          </w:p>
        </w:tc>
      </w:tr>
      <w:tr w:rsidR="001022BE" w:rsidRPr="00910BBB" w14:paraId="6D21062A" w14:textId="77777777" w:rsidTr="00E042B1">
        <w:trPr>
          <w:trHeight w:val="2912"/>
        </w:trPr>
        <w:tc>
          <w:tcPr>
            <w:tcW w:w="3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82020" w14:textId="77777777" w:rsidR="00FE1D9D" w:rsidRPr="00D20C16" w:rsidRDefault="00D164F9" w:rsidP="00FE1D9D">
            <w:pPr>
              <w:spacing w:after="120"/>
              <w:rPr>
                <w:rFonts w:ascii="Arial" w:hAnsi="Arial" w:cs="Arial"/>
                <w:b/>
                <w:sz w:val="20"/>
                <w:szCs w:val="20"/>
              </w:rPr>
            </w:pPr>
            <w:r w:rsidRPr="00D20C16">
              <w:rPr>
                <w:rFonts w:ascii="Arial" w:hAnsi="Arial" w:cs="Arial"/>
                <w:b/>
                <w:sz w:val="20"/>
                <w:szCs w:val="20"/>
              </w:rPr>
              <w:lastRenderedPageBreak/>
              <w:t>COMPETENCIA 1.</w:t>
            </w:r>
          </w:p>
          <w:p w14:paraId="77F50CE4" w14:textId="77777777" w:rsidR="00FE1D9D" w:rsidRPr="00D20C16" w:rsidRDefault="00FE1D9D" w:rsidP="00FE1D9D">
            <w:pPr>
              <w:spacing w:after="120"/>
              <w:rPr>
                <w:rFonts w:ascii="Arial" w:hAnsi="Arial" w:cs="Arial"/>
                <w:sz w:val="20"/>
                <w:szCs w:val="20"/>
              </w:rPr>
            </w:pPr>
            <w:r w:rsidRPr="00D20C16">
              <w:rPr>
                <w:rFonts w:ascii="Arial" w:hAnsi="Arial" w:cs="Arial"/>
                <w:sz w:val="20"/>
                <w:szCs w:val="20"/>
              </w:rPr>
              <w:t>Analiza</w:t>
            </w:r>
            <w:r w:rsidR="006C6178">
              <w:rPr>
                <w:rFonts w:ascii="Arial" w:hAnsi="Arial" w:cs="Arial"/>
                <w:sz w:val="20"/>
                <w:szCs w:val="20"/>
              </w:rPr>
              <w:t>r</w:t>
            </w:r>
            <w:r w:rsidRPr="00D20C16">
              <w:rPr>
                <w:rFonts w:ascii="Arial" w:hAnsi="Arial" w:cs="Arial"/>
                <w:sz w:val="20"/>
                <w:szCs w:val="20"/>
              </w:rPr>
              <w:t xml:space="preserve"> los Fundamentos Teóricos y los conceptos básicos de la Gestión Integral del Riesgos de Desastres (GIRD) </w:t>
            </w:r>
          </w:p>
          <w:p w14:paraId="0EFC798C" w14:textId="77777777" w:rsidR="0027517E" w:rsidRPr="00D20C16" w:rsidRDefault="0027517E" w:rsidP="00E34F78">
            <w:pPr>
              <w:spacing w:after="0" w:line="240" w:lineRule="auto"/>
              <w:rPr>
                <w:rFonts w:ascii="Arial" w:hAnsi="Arial" w:cs="Arial"/>
                <w:sz w:val="20"/>
                <w:szCs w:val="20"/>
              </w:rPr>
            </w:pPr>
          </w:p>
        </w:tc>
        <w:tc>
          <w:tcPr>
            <w:tcW w:w="4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CFA6EF" w14:textId="77777777" w:rsidR="00004452" w:rsidRPr="00D20C16" w:rsidRDefault="00004452" w:rsidP="00E34F78">
            <w:pPr>
              <w:shd w:val="clear" w:color="auto" w:fill="FFFFFF"/>
              <w:spacing w:after="0" w:line="240" w:lineRule="auto"/>
              <w:rPr>
                <w:rFonts w:ascii="Arial" w:hAnsi="Arial" w:cs="Arial"/>
                <w:sz w:val="20"/>
                <w:szCs w:val="20"/>
              </w:rPr>
            </w:pPr>
          </w:p>
          <w:p w14:paraId="6743E5B4" w14:textId="77777777" w:rsidR="0076157C" w:rsidRPr="00D20C16" w:rsidRDefault="00FE1D9D" w:rsidP="00E34F78">
            <w:pPr>
              <w:pStyle w:val="Prrafodelista"/>
              <w:numPr>
                <w:ilvl w:val="0"/>
                <w:numId w:val="3"/>
              </w:numPr>
              <w:autoSpaceDE w:val="0"/>
              <w:autoSpaceDN w:val="0"/>
              <w:adjustRightInd w:val="0"/>
              <w:spacing w:after="0" w:line="240" w:lineRule="auto"/>
              <w:rPr>
                <w:rFonts w:ascii="Arial" w:hAnsi="Arial" w:cs="Arial"/>
                <w:sz w:val="20"/>
                <w:szCs w:val="20"/>
              </w:rPr>
            </w:pPr>
            <w:r w:rsidRPr="00D20C16">
              <w:rPr>
                <w:rFonts w:ascii="Arial" w:hAnsi="Arial" w:cs="Arial"/>
                <w:sz w:val="20"/>
                <w:szCs w:val="20"/>
              </w:rPr>
              <w:t>Profundiza en los conocimientos sobre la gestión integral del riesgo que permita contar con criterios conceptuales uniformes para la una mejor comprensión de su estudio.</w:t>
            </w:r>
          </w:p>
          <w:p w14:paraId="32D02426" w14:textId="77777777" w:rsidR="004003B6" w:rsidRPr="00D20C16" w:rsidRDefault="004003B6" w:rsidP="00E34F78">
            <w:pPr>
              <w:pStyle w:val="Prrafodelista"/>
              <w:autoSpaceDE w:val="0"/>
              <w:autoSpaceDN w:val="0"/>
              <w:adjustRightInd w:val="0"/>
              <w:spacing w:after="0" w:line="240" w:lineRule="auto"/>
              <w:ind w:left="360"/>
              <w:rPr>
                <w:rFonts w:ascii="Arial" w:hAnsi="Arial" w:cs="Arial"/>
                <w:sz w:val="20"/>
                <w:szCs w:val="20"/>
              </w:rPr>
            </w:pPr>
          </w:p>
          <w:p w14:paraId="7607A602" w14:textId="77777777" w:rsidR="00FE1D9D" w:rsidRPr="00D20C16" w:rsidRDefault="00201E84" w:rsidP="00E34F78">
            <w:pPr>
              <w:pStyle w:val="Prrafodelista"/>
              <w:numPr>
                <w:ilvl w:val="0"/>
                <w:numId w:val="3"/>
              </w:numPr>
              <w:autoSpaceDE w:val="0"/>
              <w:autoSpaceDN w:val="0"/>
              <w:adjustRightInd w:val="0"/>
              <w:spacing w:after="0" w:line="240" w:lineRule="auto"/>
              <w:rPr>
                <w:rFonts w:ascii="Arial" w:hAnsi="Arial" w:cs="Arial"/>
                <w:sz w:val="20"/>
                <w:szCs w:val="20"/>
              </w:rPr>
            </w:pPr>
            <w:r w:rsidRPr="00D20C16">
              <w:rPr>
                <w:rFonts w:ascii="Arial" w:hAnsi="Arial" w:cs="Arial"/>
                <w:sz w:val="20"/>
                <w:szCs w:val="20"/>
              </w:rPr>
              <w:t xml:space="preserve">Reconoce los cambios a través del tiempo y las etapas </w:t>
            </w:r>
            <w:r w:rsidR="00FE1D9D" w:rsidRPr="00D20C16">
              <w:rPr>
                <w:rFonts w:ascii="Arial" w:hAnsi="Arial" w:cs="Arial"/>
                <w:sz w:val="20"/>
                <w:szCs w:val="20"/>
              </w:rPr>
              <w:t xml:space="preserve">por la que ha transitado el objetivo del estudio de </w:t>
            </w:r>
            <w:r w:rsidR="001B1227" w:rsidRPr="00D20C16">
              <w:rPr>
                <w:rFonts w:ascii="Arial" w:hAnsi="Arial" w:cs="Arial"/>
                <w:sz w:val="20"/>
                <w:szCs w:val="20"/>
              </w:rPr>
              <w:t>desastres,</w:t>
            </w:r>
            <w:r w:rsidR="00FE1D9D" w:rsidRPr="00D20C16">
              <w:rPr>
                <w:rFonts w:ascii="Arial" w:hAnsi="Arial" w:cs="Arial"/>
                <w:sz w:val="20"/>
                <w:szCs w:val="20"/>
              </w:rPr>
              <w:t xml:space="preserve"> riesgos, vulnerabilidad y resiliencia urbana.</w:t>
            </w:r>
          </w:p>
          <w:p w14:paraId="1E78A39F" w14:textId="77777777" w:rsidR="00FE1D9D" w:rsidRPr="00D20C16" w:rsidRDefault="00FE1D9D" w:rsidP="00FE1D9D">
            <w:pPr>
              <w:pStyle w:val="Prrafodelista"/>
              <w:autoSpaceDE w:val="0"/>
              <w:autoSpaceDN w:val="0"/>
              <w:adjustRightInd w:val="0"/>
              <w:spacing w:after="0" w:line="240" w:lineRule="auto"/>
              <w:ind w:left="360"/>
              <w:rPr>
                <w:rFonts w:ascii="Arial" w:hAnsi="Arial" w:cs="Arial"/>
                <w:sz w:val="20"/>
                <w:szCs w:val="20"/>
              </w:rPr>
            </w:pPr>
          </w:p>
          <w:p w14:paraId="1529DF35" w14:textId="77777777" w:rsidR="004003B6" w:rsidRPr="00D20C16" w:rsidRDefault="00FE1D9D" w:rsidP="00E34F78">
            <w:pPr>
              <w:pStyle w:val="Prrafodelista"/>
              <w:numPr>
                <w:ilvl w:val="0"/>
                <w:numId w:val="3"/>
              </w:numPr>
              <w:autoSpaceDE w:val="0"/>
              <w:autoSpaceDN w:val="0"/>
              <w:adjustRightInd w:val="0"/>
              <w:spacing w:after="0" w:line="240" w:lineRule="auto"/>
              <w:rPr>
                <w:rFonts w:ascii="Arial" w:hAnsi="Arial" w:cs="Arial"/>
                <w:sz w:val="20"/>
                <w:szCs w:val="20"/>
              </w:rPr>
            </w:pPr>
            <w:r w:rsidRPr="00D20C16">
              <w:rPr>
                <w:rFonts w:ascii="Arial" w:hAnsi="Arial" w:cs="Arial"/>
                <w:sz w:val="20"/>
                <w:szCs w:val="20"/>
              </w:rPr>
              <w:t xml:space="preserve">Analizará los enfoques que </w:t>
            </w:r>
            <w:r w:rsidR="005021D8" w:rsidRPr="00D20C16">
              <w:rPr>
                <w:rFonts w:ascii="Arial" w:hAnsi="Arial" w:cs="Arial"/>
                <w:sz w:val="20"/>
                <w:szCs w:val="20"/>
              </w:rPr>
              <w:t>establecen la gestión del riesgo</w:t>
            </w:r>
          </w:p>
          <w:p w14:paraId="0264C2EF" w14:textId="77777777" w:rsidR="00201E84" w:rsidRPr="00D20C16" w:rsidRDefault="00201E84" w:rsidP="005021D8">
            <w:pPr>
              <w:pStyle w:val="Prrafodelista"/>
              <w:autoSpaceDE w:val="0"/>
              <w:autoSpaceDN w:val="0"/>
              <w:adjustRightInd w:val="0"/>
              <w:spacing w:after="0" w:line="240" w:lineRule="auto"/>
              <w:ind w:left="360"/>
              <w:rPr>
                <w:rFonts w:ascii="Arial" w:hAnsi="Arial" w:cs="Arial"/>
                <w:sz w:val="20"/>
                <w:szCs w:val="20"/>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6F3A8" w14:textId="77777777" w:rsidR="0027517E" w:rsidRPr="00001F4C" w:rsidRDefault="0076157C" w:rsidP="00E042B1">
            <w:pPr>
              <w:jc w:val="center"/>
              <w:rPr>
                <w:rFonts w:ascii="Arial" w:hAnsi="Arial" w:cs="Arial"/>
                <w:sz w:val="20"/>
                <w:szCs w:val="20"/>
              </w:rPr>
            </w:pPr>
            <w:r w:rsidRPr="00001F4C">
              <w:rPr>
                <w:rFonts w:ascii="Arial" w:hAnsi="Arial" w:cs="Arial"/>
                <w:sz w:val="20"/>
                <w:szCs w:val="20"/>
              </w:rPr>
              <w:t>30 %</w:t>
            </w:r>
          </w:p>
          <w:p w14:paraId="300E7403" w14:textId="77777777" w:rsidR="0076157C" w:rsidRPr="00001F4C" w:rsidRDefault="0076157C" w:rsidP="00E042B1">
            <w:pPr>
              <w:jc w:val="center"/>
              <w:rPr>
                <w:rFonts w:ascii="Arial" w:hAnsi="Arial" w:cs="Arial"/>
                <w:sz w:val="20"/>
                <w:szCs w:val="20"/>
              </w:rPr>
            </w:pPr>
          </w:p>
          <w:p w14:paraId="35856AF0" w14:textId="77777777" w:rsidR="00001F4C" w:rsidRPr="00001F4C" w:rsidRDefault="00001F4C" w:rsidP="00E042B1">
            <w:pPr>
              <w:jc w:val="center"/>
              <w:rPr>
                <w:rFonts w:ascii="Arial" w:hAnsi="Arial" w:cs="Arial"/>
                <w:sz w:val="20"/>
                <w:szCs w:val="20"/>
              </w:rPr>
            </w:pPr>
          </w:p>
          <w:p w14:paraId="5A64367A" w14:textId="77777777" w:rsidR="00001F4C" w:rsidRPr="00F07E63" w:rsidRDefault="0076157C" w:rsidP="00E042B1">
            <w:pPr>
              <w:jc w:val="center"/>
              <w:rPr>
                <w:rFonts w:ascii="Arial" w:hAnsi="Arial" w:cs="Arial"/>
                <w:sz w:val="20"/>
                <w:szCs w:val="20"/>
              </w:rPr>
            </w:pPr>
            <w:r w:rsidRPr="00001F4C">
              <w:rPr>
                <w:rFonts w:ascii="Arial" w:hAnsi="Arial" w:cs="Arial"/>
                <w:sz w:val="20"/>
                <w:szCs w:val="20"/>
              </w:rPr>
              <w:t>30 %</w:t>
            </w:r>
          </w:p>
          <w:p w14:paraId="518AD67D" w14:textId="77777777" w:rsidR="00001F4C" w:rsidRPr="00001F4C" w:rsidRDefault="00001F4C" w:rsidP="00E042B1">
            <w:pPr>
              <w:spacing w:after="0" w:line="240" w:lineRule="auto"/>
              <w:jc w:val="center"/>
              <w:rPr>
                <w:rFonts w:ascii="Arial" w:hAnsi="Arial" w:cs="Arial"/>
                <w:b/>
                <w:sz w:val="20"/>
                <w:szCs w:val="20"/>
              </w:rPr>
            </w:pPr>
          </w:p>
          <w:p w14:paraId="56535007" w14:textId="77777777" w:rsidR="00001F4C" w:rsidRPr="00001F4C" w:rsidRDefault="00001F4C" w:rsidP="00E042B1">
            <w:pPr>
              <w:spacing w:after="0" w:line="240" w:lineRule="auto"/>
              <w:jc w:val="center"/>
              <w:rPr>
                <w:rFonts w:ascii="Arial" w:hAnsi="Arial" w:cs="Arial"/>
                <w:b/>
                <w:sz w:val="20"/>
                <w:szCs w:val="20"/>
              </w:rPr>
            </w:pPr>
          </w:p>
          <w:p w14:paraId="5531F57B" w14:textId="77777777" w:rsidR="0027517E" w:rsidRPr="00001F4C" w:rsidRDefault="00001F4C" w:rsidP="00E042B1">
            <w:pPr>
              <w:spacing w:after="0" w:line="240" w:lineRule="auto"/>
              <w:jc w:val="center"/>
              <w:rPr>
                <w:rFonts w:ascii="Arial" w:hAnsi="Arial" w:cs="Arial"/>
                <w:sz w:val="20"/>
                <w:szCs w:val="20"/>
              </w:rPr>
            </w:pPr>
            <w:r w:rsidRPr="00001F4C">
              <w:rPr>
                <w:rFonts w:ascii="Arial" w:hAnsi="Arial" w:cs="Arial"/>
                <w:sz w:val="20"/>
                <w:szCs w:val="20"/>
              </w:rPr>
              <w:t>4</w:t>
            </w:r>
            <w:r w:rsidR="000D2969" w:rsidRPr="00001F4C">
              <w:rPr>
                <w:rFonts w:ascii="Arial" w:hAnsi="Arial" w:cs="Arial"/>
                <w:sz w:val="20"/>
                <w:szCs w:val="20"/>
              </w:rPr>
              <w:t>0</w:t>
            </w:r>
            <w:r w:rsidR="0076157C" w:rsidRPr="00001F4C">
              <w:rPr>
                <w:rFonts w:ascii="Arial" w:hAnsi="Arial" w:cs="Arial"/>
                <w:sz w:val="20"/>
                <w:szCs w:val="20"/>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auto"/>
            <w:vAlign w:val="center"/>
          </w:tcPr>
          <w:p w14:paraId="78A360D2" w14:textId="77777777" w:rsidR="00C439D9" w:rsidRDefault="00C439D9" w:rsidP="00E042B1">
            <w:pPr>
              <w:jc w:val="center"/>
              <w:rPr>
                <w:rFonts w:ascii="Arial" w:hAnsi="Arial" w:cs="Arial"/>
                <w:sz w:val="20"/>
                <w:szCs w:val="20"/>
              </w:rPr>
            </w:pPr>
          </w:p>
          <w:p w14:paraId="2EC66322" w14:textId="77777777" w:rsidR="00C439D9" w:rsidRDefault="00C439D9" w:rsidP="00E042B1">
            <w:pPr>
              <w:jc w:val="center"/>
              <w:rPr>
                <w:rFonts w:ascii="Arial" w:hAnsi="Arial" w:cs="Arial"/>
                <w:sz w:val="20"/>
                <w:szCs w:val="20"/>
              </w:rPr>
            </w:pPr>
          </w:p>
          <w:p w14:paraId="0BD5D929" w14:textId="77777777" w:rsidR="00C439D9" w:rsidRDefault="00C439D9" w:rsidP="00E042B1">
            <w:pPr>
              <w:jc w:val="center"/>
              <w:rPr>
                <w:rFonts w:ascii="Arial" w:hAnsi="Arial" w:cs="Arial"/>
                <w:sz w:val="20"/>
                <w:szCs w:val="20"/>
              </w:rPr>
            </w:pPr>
          </w:p>
          <w:p w14:paraId="25F8AA26" w14:textId="77777777" w:rsidR="0027517E" w:rsidRPr="00592D6B" w:rsidRDefault="00C439D9" w:rsidP="00E042B1">
            <w:pPr>
              <w:jc w:val="center"/>
              <w:rPr>
                <w:rFonts w:ascii="Arial" w:hAnsi="Arial" w:cs="Arial"/>
                <w:sz w:val="20"/>
                <w:szCs w:val="20"/>
              </w:rPr>
            </w:pPr>
            <w:r>
              <w:rPr>
                <w:rFonts w:ascii="Arial" w:hAnsi="Arial" w:cs="Arial"/>
                <w:sz w:val="20"/>
                <w:szCs w:val="20"/>
              </w:rPr>
              <w:t>20</w:t>
            </w:r>
            <w:r w:rsidR="005261E3" w:rsidRPr="00592D6B">
              <w:rPr>
                <w:rFonts w:ascii="Arial" w:hAnsi="Arial" w:cs="Arial"/>
                <w:sz w:val="20"/>
                <w:szCs w:val="20"/>
              </w:rPr>
              <w:t xml:space="preserve"> %</w:t>
            </w:r>
          </w:p>
          <w:p w14:paraId="4FA44CBE" w14:textId="77777777" w:rsidR="0027517E" w:rsidRPr="00592D6B" w:rsidRDefault="0027517E" w:rsidP="00E042B1">
            <w:pPr>
              <w:spacing w:after="0" w:line="240" w:lineRule="auto"/>
              <w:jc w:val="center"/>
              <w:rPr>
                <w:rFonts w:ascii="Arial" w:hAnsi="Arial" w:cs="Arial"/>
                <w:sz w:val="20"/>
                <w:szCs w:val="20"/>
              </w:rPr>
            </w:pPr>
          </w:p>
        </w:tc>
      </w:tr>
      <w:tr w:rsidR="00BE0FDE" w:rsidRPr="00910BBB" w14:paraId="1794CED0" w14:textId="77777777" w:rsidTr="00E042B1">
        <w:trPr>
          <w:trHeight w:val="562"/>
        </w:trPr>
        <w:tc>
          <w:tcPr>
            <w:tcW w:w="3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F65DBD" w14:textId="77777777" w:rsidR="005021D8" w:rsidRPr="00D20C16" w:rsidRDefault="005021D8" w:rsidP="005021D8">
            <w:pPr>
              <w:rPr>
                <w:rFonts w:ascii="Arial" w:hAnsi="Arial" w:cs="Arial"/>
                <w:b/>
                <w:sz w:val="20"/>
                <w:szCs w:val="20"/>
              </w:rPr>
            </w:pPr>
          </w:p>
          <w:p w14:paraId="5476E577" w14:textId="77777777" w:rsidR="00D164F9" w:rsidRPr="00D20C16" w:rsidRDefault="0061319C" w:rsidP="005021D8">
            <w:pPr>
              <w:rPr>
                <w:rFonts w:ascii="Arial" w:hAnsi="Arial" w:cs="Arial"/>
                <w:b/>
                <w:sz w:val="20"/>
                <w:szCs w:val="20"/>
              </w:rPr>
            </w:pPr>
            <w:r w:rsidRPr="00D20C16">
              <w:rPr>
                <w:rFonts w:ascii="Arial" w:hAnsi="Arial" w:cs="Arial"/>
                <w:b/>
                <w:sz w:val="20"/>
                <w:szCs w:val="20"/>
              </w:rPr>
              <w:t>COMPETENCIA</w:t>
            </w:r>
            <w:r w:rsidR="00E34F78" w:rsidRPr="00D20C16">
              <w:rPr>
                <w:rFonts w:ascii="Arial" w:hAnsi="Arial" w:cs="Arial"/>
                <w:b/>
                <w:sz w:val="20"/>
                <w:szCs w:val="20"/>
              </w:rPr>
              <w:t xml:space="preserve">  </w:t>
            </w:r>
            <w:r w:rsidRPr="00D20C16">
              <w:rPr>
                <w:rFonts w:ascii="Arial" w:hAnsi="Arial" w:cs="Arial"/>
                <w:b/>
                <w:sz w:val="20"/>
                <w:szCs w:val="20"/>
              </w:rPr>
              <w:t xml:space="preserve"> 2</w:t>
            </w:r>
            <w:r w:rsidR="00E34F78" w:rsidRPr="00D20C16">
              <w:rPr>
                <w:rFonts w:ascii="Arial" w:hAnsi="Arial" w:cs="Arial"/>
                <w:b/>
                <w:sz w:val="20"/>
                <w:szCs w:val="20"/>
              </w:rPr>
              <w:t>.</w:t>
            </w:r>
            <w:r w:rsidRPr="00D20C16">
              <w:rPr>
                <w:rFonts w:ascii="Arial" w:hAnsi="Arial" w:cs="Arial"/>
                <w:b/>
                <w:sz w:val="20"/>
                <w:szCs w:val="20"/>
              </w:rPr>
              <w:t xml:space="preserve"> </w:t>
            </w:r>
            <w:r w:rsidR="00D164F9" w:rsidRPr="00D20C16">
              <w:rPr>
                <w:rFonts w:ascii="Arial" w:hAnsi="Arial" w:cs="Arial"/>
                <w:b/>
                <w:sz w:val="20"/>
                <w:szCs w:val="20"/>
              </w:rPr>
              <w:t xml:space="preserve"> </w:t>
            </w:r>
          </w:p>
          <w:p w14:paraId="704DDCD8" w14:textId="77777777" w:rsidR="005021D8" w:rsidRPr="00D20C16" w:rsidRDefault="006C6178" w:rsidP="005021D8">
            <w:pPr>
              <w:spacing w:after="120" w:line="240" w:lineRule="auto"/>
              <w:rPr>
                <w:rFonts w:ascii="Arial" w:hAnsi="Arial" w:cs="Arial"/>
                <w:sz w:val="20"/>
                <w:szCs w:val="20"/>
              </w:rPr>
            </w:pPr>
            <w:r>
              <w:rPr>
                <w:rFonts w:ascii="Arial" w:hAnsi="Arial" w:cs="Arial"/>
                <w:sz w:val="20"/>
                <w:szCs w:val="20"/>
                <w:shd w:val="clear" w:color="auto" w:fill="FFFFFF"/>
              </w:rPr>
              <w:t>Analizar la p</w:t>
            </w:r>
            <w:r w:rsidR="005021D8" w:rsidRPr="00D20C16">
              <w:rPr>
                <w:rFonts w:ascii="Arial" w:hAnsi="Arial" w:cs="Arial"/>
                <w:sz w:val="20"/>
                <w:szCs w:val="20"/>
                <w:shd w:val="clear" w:color="auto" w:fill="FFFFFF"/>
              </w:rPr>
              <w:t>lanificación d</w:t>
            </w:r>
            <w:r>
              <w:rPr>
                <w:rFonts w:ascii="Arial" w:hAnsi="Arial" w:cs="Arial"/>
                <w:sz w:val="20"/>
                <w:szCs w:val="20"/>
                <w:shd w:val="clear" w:color="auto" w:fill="FFFFFF"/>
              </w:rPr>
              <w:t>el desarrollo municipal con el enfoque de r</w:t>
            </w:r>
            <w:r w:rsidR="005021D8" w:rsidRPr="00D20C16">
              <w:rPr>
                <w:rFonts w:ascii="Arial" w:hAnsi="Arial" w:cs="Arial"/>
                <w:sz w:val="20"/>
                <w:szCs w:val="20"/>
                <w:shd w:val="clear" w:color="auto" w:fill="FFFFFF"/>
              </w:rPr>
              <w:t>iesgos</w:t>
            </w:r>
          </w:p>
        </w:tc>
        <w:tc>
          <w:tcPr>
            <w:tcW w:w="4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1E49C5" w14:textId="77777777" w:rsidR="008407EF" w:rsidRPr="00D20C16" w:rsidRDefault="008407EF" w:rsidP="008407EF">
            <w:pPr>
              <w:pStyle w:val="Prrafodelista"/>
              <w:shd w:val="clear" w:color="auto" w:fill="FFFFFF"/>
              <w:spacing w:after="0" w:line="240" w:lineRule="auto"/>
              <w:ind w:left="373"/>
              <w:rPr>
                <w:rFonts w:ascii="Arial" w:hAnsi="Arial" w:cs="Arial"/>
                <w:sz w:val="20"/>
                <w:szCs w:val="20"/>
              </w:rPr>
            </w:pPr>
          </w:p>
          <w:p w14:paraId="0300FBC9" w14:textId="77777777" w:rsidR="00BE0FDE" w:rsidRPr="00D20C16" w:rsidRDefault="005021D8" w:rsidP="005021D8">
            <w:pPr>
              <w:pStyle w:val="Prrafodelista"/>
              <w:numPr>
                <w:ilvl w:val="0"/>
                <w:numId w:val="22"/>
              </w:numPr>
              <w:shd w:val="clear" w:color="auto" w:fill="FFFFFF"/>
              <w:spacing w:after="0" w:line="240" w:lineRule="auto"/>
              <w:ind w:left="373" w:hanging="373"/>
              <w:rPr>
                <w:rFonts w:ascii="Arial" w:hAnsi="Arial" w:cs="Arial"/>
                <w:sz w:val="20"/>
                <w:szCs w:val="20"/>
              </w:rPr>
            </w:pPr>
            <w:r w:rsidRPr="00D20C16">
              <w:rPr>
                <w:rFonts w:ascii="Arial" w:hAnsi="Arial" w:cs="Arial"/>
                <w:sz w:val="20"/>
                <w:szCs w:val="20"/>
              </w:rPr>
              <w:t xml:space="preserve">Analiza críticamente políticas, lineamientos y procedimientos de planificación y ordenamiento territorial, relacionados a la ocupación y asentamientos en el ámbito </w:t>
            </w:r>
            <w:proofErr w:type="gramStart"/>
            <w:r w:rsidRPr="00D20C16">
              <w:rPr>
                <w:rFonts w:ascii="Arial" w:hAnsi="Arial" w:cs="Arial"/>
                <w:sz w:val="20"/>
                <w:szCs w:val="20"/>
              </w:rPr>
              <w:t>municipal  a</w:t>
            </w:r>
            <w:proofErr w:type="gramEnd"/>
            <w:r w:rsidRPr="00D20C16">
              <w:rPr>
                <w:rFonts w:ascii="Arial" w:hAnsi="Arial" w:cs="Arial"/>
                <w:sz w:val="20"/>
                <w:szCs w:val="20"/>
              </w:rPr>
              <w:t xml:space="preserve"> fin de reducir el riesgo</w:t>
            </w:r>
            <w:r w:rsidR="008407EF" w:rsidRPr="00D20C16">
              <w:rPr>
                <w:rFonts w:ascii="Arial" w:hAnsi="Arial" w:cs="Arial"/>
                <w:sz w:val="20"/>
                <w:szCs w:val="20"/>
              </w:rPr>
              <w:t>.</w:t>
            </w:r>
          </w:p>
          <w:p w14:paraId="57C8132D" w14:textId="77777777" w:rsidR="008407EF" w:rsidRPr="00D20C16" w:rsidRDefault="008407EF" w:rsidP="008407EF">
            <w:pPr>
              <w:pStyle w:val="Prrafodelista"/>
              <w:shd w:val="clear" w:color="auto" w:fill="FFFFFF"/>
              <w:spacing w:after="0" w:line="240" w:lineRule="auto"/>
              <w:ind w:left="373"/>
              <w:rPr>
                <w:rFonts w:ascii="Arial" w:hAnsi="Arial" w:cs="Arial"/>
                <w:sz w:val="20"/>
                <w:szCs w:val="20"/>
              </w:rPr>
            </w:pPr>
          </w:p>
          <w:p w14:paraId="3194984B" w14:textId="77777777" w:rsidR="008407EF" w:rsidRPr="00D20C16" w:rsidRDefault="008407EF" w:rsidP="008407EF">
            <w:pPr>
              <w:pStyle w:val="Prrafodelista"/>
              <w:numPr>
                <w:ilvl w:val="0"/>
                <w:numId w:val="22"/>
              </w:numPr>
              <w:shd w:val="clear" w:color="auto" w:fill="FFFFFF"/>
              <w:spacing w:after="0" w:line="240" w:lineRule="auto"/>
              <w:ind w:left="373" w:hanging="373"/>
              <w:rPr>
                <w:rFonts w:ascii="Arial" w:hAnsi="Arial" w:cs="Arial"/>
                <w:sz w:val="20"/>
                <w:szCs w:val="20"/>
              </w:rPr>
            </w:pPr>
            <w:r w:rsidRPr="00D20C16">
              <w:rPr>
                <w:rFonts w:ascii="Arial" w:hAnsi="Arial" w:cs="Arial"/>
                <w:sz w:val="20"/>
                <w:szCs w:val="20"/>
              </w:rPr>
              <w:t>Evalúa el papel de las instituciones en México respecto a la gestión integral de riesgos.</w:t>
            </w:r>
          </w:p>
          <w:p w14:paraId="2CA331CA" w14:textId="77777777" w:rsidR="008407EF" w:rsidRPr="00D20C16" w:rsidRDefault="008407EF" w:rsidP="008407EF">
            <w:pPr>
              <w:shd w:val="clear" w:color="auto" w:fill="FFFFFF"/>
              <w:spacing w:after="0" w:line="240" w:lineRule="auto"/>
              <w:rPr>
                <w:rFonts w:ascii="Arial" w:hAnsi="Arial" w:cs="Arial"/>
                <w:sz w:val="20"/>
                <w:szCs w:val="20"/>
              </w:rPr>
            </w:pPr>
          </w:p>
          <w:p w14:paraId="0BB9E33C" w14:textId="77777777" w:rsidR="008407EF" w:rsidRPr="00D20C16" w:rsidRDefault="008407EF" w:rsidP="008407EF">
            <w:pPr>
              <w:pStyle w:val="Prrafodelista"/>
              <w:numPr>
                <w:ilvl w:val="0"/>
                <w:numId w:val="22"/>
              </w:numPr>
              <w:shd w:val="clear" w:color="auto" w:fill="FFFFFF"/>
              <w:spacing w:after="0" w:line="240" w:lineRule="auto"/>
              <w:ind w:left="373" w:hanging="373"/>
              <w:rPr>
                <w:rFonts w:ascii="Arial" w:hAnsi="Arial" w:cs="Arial"/>
                <w:sz w:val="20"/>
                <w:szCs w:val="20"/>
              </w:rPr>
            </w:pPr>
            <w:r w:rsidRPr="00D20C16">
              <w:rPr>
                <w:rFonts w:ascii="Arial" w:hAnsi="Arial" w:cs="Arial"/>
                <w:sz w:val="20"/>
                <w:szCs w:val="20"/>
              </w:rPr>
              <w:t>Presenta los resultados de la evaluación del marco jurídico en el ámbito de los riegos y a planificación</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27E5" w14:textId="77777777" w:rsidR="008407EF" w:rsidRPr="00592D6B" w:rsidRDefault="00E042B1" w:rsidP="00E042B1">
            <w:pPr>
              <w:jc w:val="center"/>
              <w:rPr>
                <w:rFonts w:ascii="Arial" w:hAnsi="Arial" w:cs="Arial"/>
                <w:sz w:val="20"/>
                <w:szCs w:val="20"/>
              </w:rPr>
            </w:pPr>
            <w:r>
              <w:rPr>
                <w:rFonts w:ascii="Arial" w:hAnsi="Arial" w:cs="Arial"/>
                <w:sz w:val="20"/>
                <w:szCs w:val="20"/>
              </w:rPr>
              <w:t>4</w:t>
            </w:r>
            <w:r w:rsidR="008407EF">
              <w:rPr>
                <w:rFonts w:ascii="Arial" w:hAnsi="Arial" w:cs="Arial"/>
                <w:sz w:val="20"/>
                <w:szCs w:val="20"/>
              </w:rPr>
              <w:t>0</w:t>
            </w:r>
            <w:r w:rsidR="008407EF" w:rsidRPr="00592D6B">
              <w:rPr>
                <w:rFonts w:ascii="Arial" w:hAnsi="Arial" w:cs="Arial"/>
                <w:sz w:val="20"/>
                <w:szCs w:val="20"/>
              </w:rPr>
              <w:t xml:space="preserve"> %</w:t>
            </w:r>
          </w:p>
          <w:p w14:paraId="78BA77BF" w14:textId="77777777" w:rsidR="008407EF" w:rsidRDefault="008407EF" w:rsidP="00E042B1">
            <w:pPr>
              <w:jc w:val="center"/>
              <w:rPr>
                <w:rFonts w:ascii="Arial" w:hAnsi="Arial" w:cs="Arial"/>
                <w:sz w:val="20"/>
                <w:szCs w:val="20"/>
              </w:rPr>
            </w:pPr>
          </w:p>
          <w:p w14:paraId="2490C875" w14:textId="77777777" w:rsidR="008407EF" w:rsidRDefault="008407EF" w:rsidP="00E042B1">
            <w:pPr>
              <w:jc w:val="center"/>
              <w:rPr>
                <w:rFonts w:ascii="Arial" w:hAnsi="Arial" w:cs="Arial"/>
                <w:sz w:val="20"/>
                <w:szCs w:val="20"/>
              </w:rPr>
            </w:pPr>
          </w:p>
          <w:p w14:paraId="616703E6" w14:textId="77777777" w:rsidR="008407EF" w:rsidRPr="00592D6B" w:rsidRDefault="00E042B1" w:rsidP="00E042B1">
            <w:pPr>
              <w:jc w:val="center"/>
              <w:rPr>
                <w:rFonts w:ascii="Arial" w:hAnsi="Arial" w:cs="Arial"/>
                <w:sz w:val="20"/>
                <w:szCs w:val="20"/>
              </w:rPr>
            </w:pPr>
            <w:r>
              <w:rPr>
                <w:rFonts w:ascii="Arial" w:hAnsi="Arial" w:cs="Arial"/>
                <w:sz w:val="20"/>
                <w:szCs w:val="20"/>
              </w:rPr>
              <w:t>3</w:t>
            </w:r>
            <w:r w:rsidR="008407EF">
              <w:rPr>
                <w:rFonts w:ascii="Arial" w:hAnsi="Arial" w:cs="Arial"/>
                <w:sz w:val="20"/>
                <w:szCs w:val="20"/>
              </w:rPr>
              <w:t>0</w:t>
            </w:r>
            <w:r w:rsidR="008407EF" w:rsidRPr="00592D6B">
              <w:rPr>
                <w:rFonts w:ascii="Arial" w:hAnsi="Arial" w:cs="Arial"/>
                <w:sz w:val="20"/>
                <w:szCs w:val="20"/>
              </w:rPr>
              <w:t xml:space="preserve"> %</w:t>
            </w:r>
          </w:p>
          <w:p w14:paraId="480D6EC3" w14:textId="77777777" w:rsidR="00BE0FDE" w:rsidRDefault="00BE0FDE" w:rsidP="00E042B1">
            <w:pPr>
              <w:jc w:val="center"/>
              <w:rPr>
                <w:rFonts w:ascii="Arial" w:hAnsi="Arial" w:cs="Arial"/>
                <w:sz w:val="20"/>
                <w:szCs w:val="20"/>
              </w:rPr>
            </w:pPr>
          </w:p>
          <w:p w14:paraId="465F115F" w14:textId="77777777" w:rsidR="008407EF" w:rsidRPr="00001F4C" w:rsidRDefault="00E042B1" w:rsidP="00E042B1">
            <w:pPr>
              <w:jc w:val="center"/>
              <w:rPr>
                <w:rFonts w:ascii="Arial" w:hAnsi="Arial" w:cs="Arial"/>
                <w:sz w:val="20"/>
                <w:szCs w:val="20"/>
              </w:rPr>
            </w:pPr>
            <w:r>
              <w:rPr>
                <w:rFonts w:ascii="Arial" w:hAnsi="Arial" w:cs="Arial"/>
                <w:sz w:val="20"/>
                <w:szCs w:val="20"/>
              </w:rPr>
              <w:t>3</w:t>
            </w:r>
            <w:r w:rsidR="008407EF">
              <w:rPr>
                <w:rFonts w:ascii="Arial" w:hAnsi="Arial" w:cs="Arial"/>
                <w:sz w:val="20"/>
                <w:szCs w:val="20"/>
              </w:rPr>
              <w:t>0%</w:t>
            </w:r>
          </w:p>
        </w:tc>
        <w:tc>
          <w:tcPr>
            <w:tcW w:w="1285" w:type="dxa"/>
            <w:tcBorders>
              <w:top w:val="single" w:sz="4" w:space="0" w:color="auto"/>
              <w:left w:val="single" w:sz="4" w:space="0" w:color="auto"/>
              <w:bottom w:val="single" w:sz="4" w:space="0" w:color="auto"/>
              <w:right w:val="single" w:sz="4" w:space="0" w:color="000000"/>
            </w:tcBorders>
            <w:shd w:val="clear" w:color="auto" w:fill="auto"/>
            <w:vAlign w:val="center"/>
          </w:tcPr>
          <w:p w14:paraId="482A3DE1" w14:textId="77777777" w:rsidR="00BE0FDE" w:rsidRDefault="0061319C" w:rsidP="00E042B1">
            <w:pPr>
              <w:jc w:val="center"/>
              <w:rPr>
                <w:rFonts w:ascii="Arial" w:hAnsi="Arial" w:cs="Arial"/>
                <w:sz w:val="20"/>
                <w:szCs w:val="20"/>
              </w:rPr>
            </w:pPr>
            <w:r>
              <w:rPr>
                <w:rFonts w:ascii="Arial" w:hAnsi="Arial" w:cs="Arial"/>
                <w:sz w:val="20"/>
                <w:szCs w:val="20"/>
              </w:rPr>
              <w:t>20</w:t>
            </w:r>
            <w:r w:rsidRPr="00592D6B">
              <w:rPr>
                <w:rFonts w:ascii="Arial" w:hAnsi="Arial" w:cs="Arial"/>
                <w:sz w:val="20"/>
                <w:szCs w:val="20"/>
              </w:rPr>
              <w:t xml:space="preserve"> %</w:t>
            </w:r>
          </w:p>
        </w:tc>
      </w:tr>
      <w:tr w:rsidR="00541038" w:rsidRPr="00910BBB" w14:paraId="2AE75464" w14:textId="77777777" w:rsidTr="00E042B1">
        <w:trPr>
          <w:trHeight w:val="752"/>
        </w:trPr>
        <w:tc>
          <w:tcPr>
            <w:tcW w:w="3668" w:type="dxa"/>
            <w:gridSpan w:val="3"/>
            <w:tcBorders>
              <w:top w:val="single" w:sz="4" w:space="0" w:color="auto"/>
              <w:left w:val="single" w:sz="4" w:space="0" w:color="auto"/>
              <w:bottom w:val="single" w:sz="4" w:space="0" w:color="000000"/>
              <w:right w:val="single" w:sz="4" w:space="0" w:color="auto"/>
            </w:tcBorders>
            <w:vAlign w:val="center"/>
            <w:hideMark/>
          </w:tcPr>
          <w:p w14:paraId="42CEAE85" w14:textId="77777777" w:rsidR="005021D8" w:rsidRPr="00D20C16" w:rsidRDefault="005021D8" w:rsidP="005021D8">
            <w:pPr>
              <w:spacing w:after="0" w:line="240" w:lineRule="auto"/>
              <w:rPr>
                <w:rFonts w:ascii="Arial" w:hAnsi="Arial" w:cs="Arial"/>
                <w:sz w:val="20"/>
                <w:szCs w:val="20"/>
              </w:rPr>
            </w:pPr>
          </w:p>
          <w:p w14:paraId="0E09FD8F" w14:textId="77777777" w:rsidR="005021D8" w:rsidRPr="00D20C16" w:rsidRDefault="00541038" w:rsidP="005021D8">
            <w:pPr>
              <w:spacing w:after="0" w:line="240" w:lineRule="auto"/>
              <w:rPr>
                <w:rFonts w:ascii="Arial" w:hAnsi="Arial" w:cs="Arial"/>
                <w:b/>
                <w:sz w:val="20"/>
                <w:szCs w:val="20"/>
              </w:rPr>
            </w:pPr>
            <w:r w:rsidRPr="00D20C16">
              <w:rPr>
                <w:rFonts w:ascii="Arial" w:hAnsi="Arial" w:cs="Arial"/>
                <w:b/>
                <w:sz w:val="20"/>
                <w:szCs w:val="20"/>
              </w:rPr>
              <w:t>COMPETENCIA</w:t>
            </w:r>
            <w:r w:rsidR="0074603D" w:rsidRPr="00D20C16">
              <w:rPr>
                <w:rFonts w:ascii="Arial" w:hAnsi="Arial" w:cs="Arial"/>
                <w:b/>
                <w:sz w:val="20"/>
                <w:szCs w:val="20"/>
              </w:rPr>
              <w:t xml:space="preserve"> </w:t>
            </w:r>
            <w:r w:rsidR="00E34F78" w:rsidRPr="00D20C16">
              <w:rPr>
                <w:rFonts w:ascii="Arial" w:hAnsi="Arial" w:cs="Arial"/>
                <w:b/>
                <w:sz w:val="20"/>
                <w:szCs w:val="20"/>
              </w:rPr>
              <w:t xml:space="preserve">  </w:t>
            </w:r>
            <w:r w:rsidR="0074603D" w:rsidRPr="00D20C16">
              <w:rPr>
                <w:rFonts w:ascii="Arial" w:hAnsi="Arial" w:cs="Arial"/>
                <w:b/>
                <w:sz w:val="20"/>
                <w:szCs w:val="20"/>
              </w:rPr>
              <w:t>3.</w:t>
            </w:r>
            <w:r w:rsidR="00E216A1" w:rsidRPr="00D20C16">
              <w:rPr>
                <w:rFonts w:ascii="Arial" w:hAnsi="Arial" w:cs="Arial"/>
                <w:b/>
                <w:sz w:val="20"/>
                <w:szCs w:val="20"/>
              </w:rPr>
              <w:t xml:space="preserve"> </w:t>
            </w:r>
          </w:p>
          <w:p w14:paraId="3051173D" w14:textId="77777777" w:rsidR="005021D8" w:rsidRPr="00D20C16" w:rsidRDefault="005021D8" w:rsidP="005021D8">
            <w:pPr>
              <w:spacing w:after="0" w:line="240" w:lineRule="auto"/>
              <w:rPr>
                <w:rFonts w:ascii="Arial" w:hAnsi="Arial" w:cs="Arial"/>
                <w:sz w:val="20"/>
                <w:szCs w:val="20"/>
              </w:rPr>
            </w:pPr>
          </w:p>
          <w:p w14:paraId="31F55328" w14:textId="77777777" w:rsidR="005021D8" w:rsidRPr="00D20C16" w:rsidRDefault="005021D8" w:rsidP="005021D8">
            <w:pPr>
              <w:spacing w:after="0" w:line="240" w:lineRule="auto"/>
              <w:rPr>
                <w:rFonts w:ascii="Arial" w:hAnsi="Arial" w:cs="Arial"/>
                <w:sz w:val="20"/>
                <w:szCs w:val="20"/>
              </w:rPr>
            </w:pPr>
            <w:r w:rsidRPr="00D20C16">
              <w:rPr>
                <w:rFonts w:ascii="Arial" w:hAnsi="Arial" w:cs="Arial"/>
                <w:sz w:val="20"/>
                <w:szCs w:val="20"/>
              </w:rPr>
              <w:t>Modelos para la evaluación de riesgos</w:t>
            </w:r>
          </w:p>
          <w:p w14:paraId="2B83F0C3" w14:textId="77777777" w:rsidR="005021D8" w:rsidRPr="00D20C16" w:rsidRDefault="005021D8" w:rsidP="005021D8">
            <w:pPr>
              <w:spacing w:after="0" w:line="240" w:lineRule="auto"/>
              <w:rPr>
                <w:rFonts w:ascii="Arial" w:hAnsi="Arial" w:cs="Arial"/>
                <w:b/>
                <w:sz w:val="20"/>
                <w:szCs w:val="20"/>
              </w:rPr>
            </w:pPr>
          </w:p>
        </w:tc>
        <w:tc>
          <w:tcPr>
            <w:tcW w:w="4755" w:type="dxa"/>
            <w:gridSpan w:val="4"/>
            <w:tcBorders>
              <w:top w:val="single" w:sz="4" w:space="0" w:color="auto"/>
              <w:left w:val="single" w:sz="4" w:space="0" w:color="auto"/>
              <w:bottom w:val="single" w:sz="4" w:space="0" w:color="000000"/>
              <w:right w:val="single" w:sz="4" w:space="0" w:color="auto"/>
            </w:tcBorders>
            <w:vAlign w:val="center"/>
          </w:tcPr>
          <w:p w14:paraId="7FB82A66" w14:textId="77777777" w:rsidR="008407EF" w:rsidRPr="00D20C16" w:rsidRDefault="008407EF" w:rsidP="008407EF">
            <w:pPr>
              <w:pStyle w:val="Prrafodelista"/>
              <w:spacing w:after="0" w:line="240" w:lineRule="auto"/>
              <w:ind w:left="373"/>
              <w:rPr>
                <w:rFonts w:ascii="Arial" w:hAnsi="Arial" w:cs="Arial"/>
                <w:sz w:val="20"/>
                <w:szCs w:val="20"/>
              </w:rPr>
            </w:pPr>
          </w:p>
          <w:p w14:paraId="573F88C9" w14:textId="77777777" w:rsidR="00E042B1" w:rsidRPr="00D20C16" w:rsidRDefault="005021D8" w:rsidP="0064739B">
            <w:pPr>
              <w:pStyle w:val="Prrafodelista"/>
              <w:numPr>
                <w:ilvl w:val="0"/>
                <w:numId w:val="22"/>
              </w:numPr>
              <w:spacing w:after="0" w:line="240" w:lineRule="auto"/>
              <w:ind w:left="373" w:hanging="373"/>
              <w:rPr>
                <w:rFonts w:ascii="Arial" w:hAnsi="Arial" w:cs="Arial"/>
                <w:sz w:val="20"/>
                <w:szCs w:val="20"/>
              </w:rPr>
            </w:pPr>
            <w:r w:rsidRPr="00D20C16">
              <w:rPr>
                <w:rFonts w:ascii="Arial" w:hAnsi="Arial" w:cs="Arial"/>
                <w:sz w:val="20"/>
                <w:szCs w:val="20"/>
              </w:rPr>
              <w:t>Aplicar de manera práctica, los conocimientos adquiridos</w:t>
            </w:r>
            <w:r w:rsidR="00E042B1" w:rsidRPr="00D20C16">
              <w:rPr>
                <w:rFonts w:ascii="Arial" w:hAnsi="Arial" w:cs="Arial"/>
                <w:sz w:val="20"/>
                <w:szCs w:val="20"/>
              </w:rPr>
              <w:t xml:space="preserve"> para el análisis de los riesgos mediante:</w:t>
            </w:r>
          </w:p>
          <w:p w14:paraId="3B6F5911" w14:textId="77777777" w:rsidR="00E042B1" w:rsidRPr="00D20C16" w:rsidRDefault="00E042B1" w:rsidP="00E042B1">
            <w:pPr>
              <w:pStyle w:val="Prrafodelista"/>
              <w:spacing w:after="0" w:line="240" w:lineRule="auto"/>
              <w:ind w:left="373"/>
              <w:rPr>
                <w:rFonts w:ascii="Arial" w:hAnsi="Arial" w:cs="Arial"/>
                <w:sz w:val="20"/>
                <w:szCs w:val="20"/>
              </w:rPr>
            </w:pPr>
          </w:p>
          <w:p w14:paraId="39B8B70B" w14:textId="77777777" w:rsidR="00E042B1" w:rsidRPr="00D20C16" w:rsidRDefault="00E042B1" w:rsidP="00E042B1">
            <w:pPr>
              <w:pStyle w:val="Prrafodelista"/>
              <w:numPr>
                <w:ilvl w:val="0"/>
                <w:numId w:val="23"/>
              </w:numPr>
              <w:spacing w:after="0" w:line="240" w:lineRule="auto"/>
              <w:ind w:hanging="205"/>
              <w:rPr>
                <w:rFonts w:ascii="Arial" w:hAnsi="Arial" w:cs="Arial"/>
                <w:sz w:val="20"/>
                <w:szCs w:val="20"/>
              </w:rPr>
            </w:pPr>
            <w:r w:rsidRPr="00D20C16">
              <w:rPr>
                <w:rFonts w:ascii="Arial" w:hAnsi="Arial" w:cs="Arial"/>
                <w:sz w:val="20"/>
                <w:szCs w:val="20"/>
              </w:rPr>
              <w:t xml:space="preserve">Cartografía de </w:t>
            </w:r>
            <w:r w:rsidR="005021D8" w:rsidRPr="00D20C16">
              <w:rPr>
                <w:rFonts w:ascii="Arial" w:hAnsi="Arial" w:cs="Arial"/>
                <w:sz w:val="20"/>
                <w:szCs w:val="20"/>
              </w:rPr>
              <w:t xml:space="preserve">la evaluación del territorio, </w:t>
            </w:r>
          </w:p>
          <w:p w14:paraId="7E5300FA" w14:textId="77777777" w:rsidR="00E042B1" w:rsidRPr="00D20C16" w:rsidRDefault="00E042B1" w:rsidP="00E042B1">
            <w:pPr>
              <w:pStyle w:val="Prrafodelista"/>
              <w:spacing w:after="0" w:line="240" w:lineRule="auto"/>
              <w:rPr>
                <w:rFonts w:ascii="Arial" w:hAnsi="Arial" w:cs="Arial"/>
                <w:sz w:val="20"/>
                <w:szCs w:val="20"/>
              </w:rPr>
            </w:pPr>
          </w:p>
          <w:p w14:paraId="51596ACF" w14:textId="77777777" w:rsidR="00E042B1" w:rsidRPr="00D20C16" w:rsidRDefault="005021D8" w:rsidP="00E042B1">
            <w:pPr>
              <w:pStyle w:val="Prrafodelista"/>
              <w:numPr>
                <w:ilvl w:val="0"/>
                <w:numId w:val="23"/>
              </w:numPr>
              <w:spacing w:after="0" w:line="240" w:lineRule="auto"/>
              <w:ind w:hanging="205"/>
              <w:rPr>
                <w:rFonts w:ascii="Arial" w:hAnsi="Arial" w:cs="Arial"/>
                <w:sz w:val="20"/>
                <w:szCs w:val="20"/>
              </w:rPr>
            </w:pPr>
            <w:r w:rsidRPr="00D20C16">
              <w:rPr>
                <w:rFonts w:ascii="Arial" w:hAnsi="Arial" w:cs="Arial"/>
                <w:sz w:val="20"/>
                <w:szCs w:val="20"/>
              </w:rPr>
              <w:t xml:space="preserve">la </w:t>
            </w:r>
            <w:r w:rsidR="0064739B" w:rsidRPr="00D20C16">
              <w:rPr>
                <w:rFonts w:ascii="Arial" w:hAnsi="Arial" w:cs="Arial"/>
                <w:sz w:val="20"/>
                <w:szCs w:val="20"/>
              </w:rPr>
              <w:t>identificación</w:t>
            </w:r>
            <w:r w:rsidRPr="00D20C16">
              <w:rPr>
                <w:rFonts w:ascii="Arial" w:hAnsi="Arial" w:cs="Arial"/>
                <w:sz w:val="20"/>
                <w:szCs w:val="20"/>
              </w:rPr>
              <w:t xml:space="preserve"> de las </w:t>
            </w:r>
            <w:r w:rsidR="0064739B" w:rsidRPr="00D20C16">
              <w:rPr>
                <w:rFonts w:ascii="Arial" w:hAnsi="Arial" w:cs="Arial"/>
                <w:sz w:val="20"/>
                <w:szCs w:val="20"/>
              </w:rPr>
              <w:t>amenazas</w:t>
            </w:r>
          </w:p>
          <w:p w14:paraId="6E6367EE" w14:textId="77777777" w:rsidR="00E042B1" w:rsidRPr="00D20C16" w:rsidRDefault="00E042B1" w:rsidP="00E042B1">
            <w:pPr>
              <w:pStyle w:val="Prrafodelista"/>
              <w:spacing w:after="0" w:line="240" w:lineRule="auto"/>
              <w:rPr>
                <w:rFonts w:ascii="Arial" w:hAnsi="Arial" w:cs="Arial"/>
                <w:sz w:val="20"/>
                <w:szCs w:val="20"/>
              </w:rPr>
            </w:pPr>
          </w:p>
          <w:p w14:paraId="76970267" w14:textId="77777777" w:rsidR="00E042B1" w:rsidRPr="00D20C16" w:rsidRDefault="005021D8" w:rsidP="00E042B1">
            <w:pPr>
              <w:pStyle w:val="Prrafodelista"/>
              <w:numPr>
                <w:ilvl w:val="0"/>
                <w:numId w:val="23"/>
              </w:numPr>
              <w:spacing w:after="0" w:line="240" w:lineRule="auto"/>
              <w:ind w:hanging="205"/>
              <w:rPr>
                <w:rFonts w:ascii="Arial" w:hAnsi="Arial" w:cs="Arial"/>
                <w:sz w:val="20"/>
                <w:szCs w:val="20"/>
              </w:rPr>
            </w:pPr>
            <w:r w:rsidRPr="00D20C16">
              <w:rPr>
                <w:rFonts w:ascii="Arial" w:hAnsi="Arial" w:cs="Arial"/>
                <w:sz w:val="20"/>
                <w:szCs w:val="20"/>
              </w:rPr>
              <w:t>la evaluaci</w:t>
            </w:r>
            <w:r w:rsidR="00E042B1" w:rsidRPr="00D20C16">
              <w:rPr>
                <w:rFonts w:ascii="Arial" w:hAnsi="Arial" w:cs="Arial"/>
                <w:sz w:val="20"/>
                <w:szCs w:val="20"/>
              </w:rPr>
              <w:t xml:space="preserve">ón de la </w:t>
            </w:r>
            <w:proofErr w:type="gramStart"/>
            <w:r w:rsidR="00E042B1" w:rsidRPr="00D20C16">
              <w:rPr>
                <w:rFonts w:ascii="Arial" w:hAnsi="Arial" w:cs="Arial"/>
                <w:sz w:val="20"/>
                <w:szCs w:val="20"/>
              </w:rPr>
              <w:t>vulnerabilidad  y</w:t>
            </w:r>
            <w:proofErr w:type="gramEnd"/>
          </w:p>
          <w:p w14:paraId="1A442DD2" w14:textId="77777777" w:rsidR="00E042B1" w:rsidRPr="00D20C16" w:rsidRDefault="00E042B1" w:rsidP="00E042B1">
            <w:pPr>
              <w:pStyle w:val="Prrafodelista"/>
              <w:spacing w:after="0" w:line="240" w:lineRule="auto"/>
              <w:rPr>
                <w:rFonts w:ascii="Arial" w:hAnsi="Arial" w:cs="Arial"/>
                <w:sz w:val="20"/>
                <w:szCs w:val="20"/>
              </w:rPr>
            </w:pPr>
          </w:p>
          <w:p w14:paraId="449E8344" w14:textId="77777777" w:rsidR="00541038" w:rsidRPr="00D20C16" w:rsidRDefault="00E042B1" w:rsidP="00E042B1">
            <w:pPr>
              <w:pStyle w:val="Prrafodelista"/>
              <w:numPr>
                <w:ilvl w:val="0"/>
                <w:numId w:val="23"/>
              </w:numPr>
              <w:spacing w:after="0" w:line="240" w:lineRule="auto"/>
              <w:ind w:hanging="205"/>
              <w:rPr>
                <w:rFonts w:ascii="Arial" w:hAnsi="Arial" w:cs="Arial"/>
                <w:sz w:val="20"/>
                <w:szCs w:val="20"/>
              </w:rPr>
            </w:pPr>
            <w:r w:rsidRPr="00D20C16">
              <w:rPr>
                <w:rFonts w:ascii="Arial" w:hAnsi="Arial" w:cs="Arial"/>
                <w:sz w:val="20"/>
                <w:szCs w:val="20"/>
              </w:rPr>
              <w:t xml:space="preserve">Clasificación </w:t>
            </w:r>
            <w:proofErr w:type="gramStart"/>
            <w:r w:rsidRPr="00D20C16">
              <w:rPr>
                <w:rFonts w:ascii="Arial" w:hAnsi="Arial" w:cs="Arial"/>
                <w:sz w:val="20"/>
                <w:szCs w:val="20"/>
              </w:rPr>
              <w:t xml:space="preserve">de </w:t>
            </w:r>
            <w:r w:rsidR="005021D8" w:rsidRPr="00D20C16">
              <w:rPr>
                <w:rFonts w:ascii="Arial" w:hAnsi="Arial" w:cs="Arial"/>
                <w:sz w:val="20"/>
                <w:szCs w:val="20"/>
              </w:rPr>
              <w:t xml:space="preserve"> los</w:t>
            </w:r>
            <w:proofErr w:type="gramEnd"/>
            <w:r w:rsidR="005021D8" w:rsidRPr="00D20C16">
              <w:rPr>
                <w:rFonts w:ascii="Arial" w:hAnsi="Arial" w:cs="Arial"/>
                <w:sz w:val="20"/>
                <w:szCs w:val="20"/>
              </w:rPr>
              <w:t xml:space="preserve"> niveles de riesgo</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101EA777" w14:textId="77777777" w:rsidR="00E042B1" w:rsidRDefault="00E042B1" w:rsidP="00E042B1">
            <w:pPr>
              <w:spacing w:after="0" w:line="240" w:lineRule="auto"/>
              <w:jc w:val="center"/>
              <w:rPr>
                <w:rFonts w:ascii="Arial" w:hAnsi="Arial" w:cs="Arial"/>
                <w:sz w:val="20"/>
                <w:szCs w:val="20"/>
              </w:rPr>
            </w:pPr>
          </w:p>
          <w:p w14:paraId="030B38F5" w14:textId="77777777" w:rsidR="00E042B1" w:rsidRDefault="00E042B1" w:rsidP="00E042B1">
            <w:pPr>
              <w:spacing w:after="0" w:line="240" w:lineRule="auto"/>
              <w:jc w:val="center"/>
              <w:rPr>
                <w:rFonts w:ascii="Arial" w:hAnsi="Arial" w:cs="Arial"/>
                <w:sz w:val="20"/>
                <w:szCs w:val="20"/>
              </w:rPr>
            </w:pPr>
          </w:p>
          <w:p w14:paraId="6094AF5F" w14:textId="77777777" w:rsidR="00E042B1" w:rsidRDefault="00E042B1" w:rsidP="00E042B1">
            <w:pPr>
              <w:spacing w:after="0" w:line="240" w:lineRule="auto"/>
              <w:jc w:val="center"/>
              <w:rPr>
                <w:rFonts w:ascii="Arial" w:hAnsi="Arial" w:cs="Arial"/>
                <w:sz w:val="20"/>
                <w:szCs w:val="20"/>
              </w:rPr>
            </w:pPr>
          </w:p>
          <w:p w14:paraId="4318BB56" w14:textId="77777777" w:rsidR="00E042B1" w:rsidRDefault="00E042B1" w:rsidP="00E042B1">
            <w:pPr>
              <w:spacing w:after="0" w:line="240" w:lineRule="auto"/>
              <w:jc w:val="center"/>
              <w:rPr>
                <w:rFonts w:ascii="Arial" w:hAnsi="Arial" w:cs="Arial"/>
                <w:sz w:val="20"/>
                <w:szCs w:val="20"/>
              </w:rPr>
            </w:pPr>
          </w:p>
          <w:p w14:paraId="26D7AB55" w14:textId="77777777" w:rsidR="00E042B1" w:rsidRDefault="00E042B1" w:rsidP="00E042B1">
            <w:pPr>
              <w:spacing w:after="0" w:line="240" w:lineRule="auto"/>
              <w:jc w:val="center"/>
              <w:rPr>
                <w:rFonts w:ascii="Arial" w:hAnsi="Arial" w:cs="Arial"/>
                <w:sz w:val="20"/>
                <w:szCs w:val="20"/>
              </w:rPr>
            </w:pPr>
          </w:p>
          <w:p w14:paraId="3AD4B498" w14:textId="77777777" w:rsidR="00141C6D" w:rsidRDefault="00E042B1" w:rsidP="00E042B1">
            <w:pPr>
              <w:spacing w:after="0" w:line="240" w:lineRule="auto"/>
              <w:jc w:val="center"/>
              <w:rPr>
                <w:rFonts w:ascii="Arial" w:hAnsi="Arial" w:cs="Arial"/>
                <w:sz w:val="20"/>
                <w:szCs w:val="20"/>
              </w:rPr>
            </w:pPr>
            <w:r>
              <w:rPr>
                <w:rFonts w:ascii="Arial" w:hAnsi="Arial" w:cs="Arial"/>
                <w:sz w:val="20"/>
                <w:szCs w:val="20"/>
              </w:rPr>
              <w:t>3</w:t>
            </w:r>
            <w:r w:rsidR="008407EF">
              <w:rPr>
                <w:rFonts w:ascii="Arial" w:hAnsi="Arial" w:cs="Arial"/>
                <w:sz w:val="20"/>
                <w:szCs w:val="20"/>
              </w:rPr>
              <w:t>0</w:t>
            </w:r>
            <w:r w:rsidR="008407EF" w:rsidRPr="00592D6B">
              <w:rPr>
                <w:rFonts w:ascii="Arial" w:hAnsi="Arial" w:cs="Arial"/>
                <w:sz w:val="20"/>
                <w:szCs w:val="20"/>
              </w:rPr>
              <w:t xml:space="preserve"> %</w:t>
            </w:r>
          </w:p>
          <w:p w14:paraId="0D210775" w14:textId="77777777" w:rsidR="00E042B1" w:rsidRDefault="00E042B1" w:rsidP="00E042B1">
            <w:pPr>
              <w:spacing w:after="0" w:line="240" w:lineRule="auto"/>
              <w:jc w:val="center"/>
              <w:rPr>
                <w:rFonts w:ascii="Arial" w:hAnsi="Arial" w:cs="Arial"/>
                <w:sz w:val="20"/>
                <w:szCs w:val="20"/>
              </w:rPr>
            </w:pPr>
          </w:p>
          <w:p w14:paraId="4727DDFC" w14:textId="77777777" w:rsidR="00E042B1" w:rsidRDefault="00E042B1" w:rsidP="00E042B1">
            <w:pPr>
              <w:spacing w:after="0" w:line="240" w:lineRule="auto"/>
              <w:jc w:val="center"/>
              <w:rPr>
                <w:rFonts w:ascii="Arial" w:hAnsi="Arial" w:cs="Arial"/>
                <w:sz w:val="20"/>
                <w:szCs w:val="20"/>
              </w:rPr>
            </w:pPr>
            <w:r>
              <w:rPr>
                <w:rFonts w:ascii="Arial" w:hAnsi="Arial" w:cs="Arial"/>
                <w:sz w:val="20"/>
                <w:szCs w:val="20"/>
              </w:rPr>
              <w:t>20 %</w:t>
            </w:r>
          </w:p>
          <w:p w14:paraId="5F7BD527" w14:textId="77777777" w:rsidR="00E042B1" w:rsidRDefault="00E042B1" w:rsidP="00E042B1">
            <w:pPr>
              <w:spacing w:after="0" w:line="240" w:lineRule="auto"/>
              <w:jc w:val="center"/>
              <w:rPr>
                <w:rFonts w:ascii="Arial" w:hAnsi="Arial" w:cs="Arial"/>
                <w:sz w:val="20"/>
                <w:szCs w:val="20"/>
              </w:rPr>
            </w:pPr>
          </w:p>
          <w:p w14:paraId="2CAD1362" w14:textId="77777777" w:rsidR="00E042B1" w:rsidRDefault="00E042B1" w:rsidP="00E042B1">
            <w:pPr>
              <w:spacing w:after="0" w:line="240" w:lineRule="auto"/>
              <w:jc w:val="center"/>
              <w:rPr>
                <w:rFonts w:ascii="Arial" w:hAnsi="Arial" w:cs="Arial"/>
                <w:sz w:val="20"/>
                <w:szCs w:val="20"/>
              </w:rPr>
            </w:pPr>
            <w:r>
              <w:rPr>
                <w:rFonts w:ascii="Arial" w:hAnsi="Arial" w:cs="Arial"/>
                <w:sz w:val="20"/>
                <w:szCs w:val="20"/>
              </w:rPr>
              <w:t>30 %</w:t>
            </w:r>
          </w:p>
          <w:p w14:paraId="06CD64C1" w14:textId="77777777" w:rsidR="00E042B1" w:rsidRDefault="00E042B1" w:rsidP="00E042B1">
            <w:pPr>
              <w:spacing w:after="0" w:line="240" w:lineRule="auto"/>
              <w:jc w:val="center"/>
              <w:rPr>
                <w:rFonts w:ascii="Arial" w:hAnsi="Arial" w:cs="Arial"/>
                <w:sz w:val="20"/>
                <w:szCs w:val="20"/>
              </w:rPr>
            </w:pPr>
          </w:p>
          <w:p w14:paraId="109F04E7" w14:textId="77777777" w:rsidR="00E042B1" w:rsidRPr="00141C6D" w:rsidRDefault="00E042B1" w:rsidP="00E042B1">
            <w:pPr>
              <w:spacing w:after="0" w:line="240" w:lineRule="auto"/>
              <w:jc w:val="center"/>
              <w:rPr>
                <w:rFonts w:ascii="Arial" w:hAnsi="Arial" w:cs="Arial"/>
                <w:sz w:val="20"/>
                <w:szCs w:val="20"/>
              </w:rPr>
            </w:pPr>
            <w:r>
              <w:rPr>
                <w:rFonts w:ascii="Arial" w:hAnsi="Arial" w:cs="Arial"/>
                <w:sz w:val="20"/>
                <w:szCs w:val="20"/>
              </w:rPr>
              <w:t>20 %</w:t>
            </w:r>
          </w:p>
        </w:tc>
        <w:tc>
          <w:tcPr>
            <w:tcW w:w="1285" w:type="dxa"/>
            <w:tcBorders>
              <w:top w:val="single" w:sz="4" w:space="0" w:color="auto"/>
              <w:left w:val="single" w:sz="4" w:space="0" w:color="auto"/>
              <w:bottom w:val="single" w:sz="4" w:space="0" w:color="000000"/>
              <w:right w:val="single" w:sz="4" w:space="0" w:color="000000"/>
            </w:tcBorders>
            <w:vAlign w:val="center"/>
          </w:tcPr>
          <w:p w14:paraId="3F8BBBA7" w14:textId="77777777" w:rsidR="00C439D9" w:rsidRDefault="00C439D9" w:rsidP="00E042B1">
            <w:pPr>
              <w:spacing w:after="0" w:line="240" w:lineRule="auto"/>
              <w:jc w:val="center"/>
              <w:rPr>
                <w:rFonts w:ascii="Arial" w:hAnsi="Arial" w:cs="Arial"/>
                <w:sz w:val="20"/>
                <w:szCs w:val="20"/>
              </w:rPr>
            </w:pPr>
          </w:p>
          <w:p w14:paraId="6EAAD62C" w14:textId="77777777" w:rsidR="00541038" w:rsidRPr="00141C6D" w:rsidRDefault="008407EF" w:rsidP="00E042B1">
            <w:pPr>
              <w:spacing w:after="0" w:line="240" w:lineRule="auto"/>
              <w:jc w:val="center"/>
              <w:rPr>
                <w:rFonts w:ascii="Arial" w:hAnsi="Arial" w:cs="Arial"/>
                <w:sz w:val="20"/>
                <w:szCs w:val="20"/>
              </w:rPr>
            </w:pPr>
            <w:r>
              <w:rPr>
                <w:rFonts w:ascii="Arial" w:hAnsi="Arial" w:cs="Arial"/>
                <w:sz w:val="20"/>
                <w:szCs w:val="20"/>
              </w:rPr>
              <w:t>4</w:t>
            </w:r>
            <w:r w:rsidR="00C439D9">
              <w:rPr>
                <w:rFonts w:ascii="Arial" w:hAnsi="Arial" w:cs="Arial"/>
                <w:sz w:val="20"/>
                <w:szCs w:val="20"/>
              </w:rPr>
              <w:t>0</w:t>
            </w:r>
            <w:r w:rsidR="00C439D9" w:rsidRPr="00592D6B">
              <w:rPr>
                <w:rFonts w:ascii="Arial" w:hAnsi="Arial" w:cs="Arial"/>
                <w:sz w:val="20"/>
                <w:szCs w:val="20"/>
              </w:rPr>
              <w:t xml:space="preserve"> %</w:t>
            </w:r>
          </w:p>
        </w:tc>
      </w:tr>
      <w:tr w:rsidR="00E34F78" w:rsidRPr="00910BBB" w14:paraId="31A45EBF" w14:textId="77777777" w:rsidTr="00E042B1">
        <w:trPr>
          <w:trHeight w:val="624"/>
        </w:trPr>
        <w:tc>
          <w:tcPr>
            <w:tcW w:w="3668" w:type="dxa"/>
            <w:gridSpan w:val="3"/>
            <w:tcBorders>
              <w:top w:val="single" w:sz="4" w:space="0" w:color="auto"/>
              <w:left w:val="single" w:sz="4" w:space="0" w:color="auto"/>
              <w:bottom w:val="single" w:sz="4" w:space="0" w:color="auto"/>
              <w:right w:val="single" w:sz="4" w:space="0" w:color="auto"/>
            </w:tcBorders>
            <w:vAlign w:val="center"/>
            <w:hideMark/>
          </w:tcPr>
          <w:p w14:paraId="079D444B" w14:textId="77777777" w:rsidR="005021D8" w:rsidRPr="00D20C16" w:rsidRDefault="005021D8" w:rsidP="005021D8">
            <w:pPr>
              <w:spacing w:after="0"/>
              <w:rPr>
                <w:rFonts w:ascii="Arial" w:hAnsi="Arial" w:cs="Arial"/>
                <w:sz w:val="20"/>
                <w:szCs w:val="20"/>
              </w:rPr>
            </w:pPr>
          </w:p>
          <w:p w14:paraId="37519B0F" w14:textId="77777777" w:rsidR="00E34F78" w:rsidRPr="00D20C16" w:rsidRDefault="00E34F78" w:rsidP="005021D8">
            <w:pPr>
              <w:spacing w:after="0"/>
              <w:rPr>
                <w:rFonts w:ascii="Arial" w:hAnsi="Arial" w:cs="Arial"/>
                <w:b/>
                <w:sz w:val="20"/>
                <w:szCs w:val="20"/>
              </w:rPr>
            </w:pPr>
            <w:r w:rsidRPr="00D20C16">
              <w:rPr>
                <w:rFonts w:ascii="Arial" w:hAnsi="Arial" w:cs="Arial"/>
                <w:b/>
                <w:sz w:val="20"/>
                <w:szCs w:val="20"/>
              </w:rPr>
              <w:t xml:space="preserve">COMPETENCIA   4. </w:t>
            </w:r>
          </w:p>
          <w:p w14:paraId="50B64F90" w14:textId="77777777" w:rsidR="005021D8" w:rsidRPr="00D20C16" w:rsidRDefault="005021D8" w:rsidP="005021D8">
            <w:pPr>
              <w:spacing w:after="0"/>
              <w:rPr>
                <w:rFonts w:ascii="Arial" w:hAnsi="Arial" w:cs="Arial"/>
                <w:sz w:val="20"/>
                <w:szCs w:val="20"/>
              </w:rPr>
            </w:pPr>
          </w:p>
          <w:p w14:paraId="7D171B3B" w14:textId="77777777" w:rsidR="005021D8" w:rsidRPr="00D20C16" w:rsidRDefault="005021D8" w:rsidP="0064739B">
            <w:pPr>
              <w:rPr>
                <w:rFonts w:ascii="Arial" w:hAnsi="Arial" w:cs="Arial"/>
                <w:sz w:val="20"/>
                <w:szCs w:val="20"/>
              </w:rPr>
            </w:pPr>
            <w:r w:rsidRPr="00D20C16">
              <w:rPr>
                <w:rFonts w:ascii="Arial" w:hAnsi="Arial" w:cs="Arial"/>
                <w:sz w:val="20"/>
                <w:szCs w:val="20"/>
                <w:shd w:val="clear" w:color="auto" w:fill="FFFFFF"/>
              </w:rPr>
              <w:t>El territorio como objeto de planificación y ordenamiento</w:t>
            </w:r>
          </w:p>
        </w:tc>
        <w:tc>
          <w:tcPr>
            <w:tcW w:w="4755" w:type="dxa"/>
            <w:gridSpan w:val="4"/>
            <w:tcBorders>
              <w:top w:val="single" w:sz="4" w:space="0" w:color="auto"/>
              <w:left w:val="single" w:sz="4" w:space="0" w:color="auto"/>
              <w:bottom w:val="single" w:sz="4" w:space="0" w:color="auto"/>
              <w:right w:val="single" w:sz="4" w:space="0" w:color="auto"/>
            </w:tcBorders>
            <w:vAlign w:val="center"/>
          </w:tcPr>
          <w:p w14:paraId="7A7C910E" w14:textId="77777777" w:rsidR="00E34F78" w:rsidRPr="00D20C16" w:rsidRDefault="0064739B" w:rsidP="0064739B">
            <w:pPr>
              <w:pStyle w:val="Prrafodelista"/>
              <w:numPr>
                <w:ilvl w:val="0"/>
                <w:numId w:val="22"/>
              </w:numPr>
              <w:spacing w:after="0" w:line="240" w:lineRule="auto"/>
              <w:ind w:left="373" w:hanging="373"/>
              <w:rPr>
                <w:rFonts w:ascii="Arial" w:hAnsi="Arial" w:cs="Arial"/>
                <w:sz w:val="20"/>
                <w:szCs w:val="20"/>
              </w:rPr>
            </w:pPr>
            <w:r w:rsidRPr="00D20C16">
              <w:rPr>
                <w:rFonts w:ascii="Arial" w:hAnsi="Arial" w:cs="Arial"/>
                <w:sz w:val="20"/>
                <w:szCs w:val="20"/>
              </w:rPr>
              <w:t xml:space="preserve">Analizar y reflexionar críticamente las características, resultados y fundamentos de una gestión por resultados, que orienta las acciones de la gestión de riesgos, </w:t>
            </w:r>
            <w:proofErr w:type="gramStart"/>
            <w:r w:rsidRPr="00D20C16">
              <w:rPr>
                <w:rFonts w:ascii="Arial" w:hAnsi="Arial" w:cs="Arial"/>
                <w:sz w:val="20"/>
                <w:szCs w:val="20"/>
              </w:rPr>
              <w:t>de  una</w:t>
            </w:r>
            <w:proofErr w:type="gramEnd"/>
            <w:r w:rsidRPr="00D20C16">
              <w:rPr>
                <w:rFonts w:ascii="Arial" w:hAnsi="Arial" w:cs="Arial"/>
                <w:sz w:val="20"/>
                <w:szCs w:val="20"/>
              </w:rPr>
              <w:t xml:space="preserve"> manera objetiva y oportuna</w:t>
            </w:r>
          </w:p>
        </w:tc>
        <w:tc>
          <w:tcPr>
            <w:tcW w:w="1372" w:type="dxa"/>
            <w:gridSpan w:val="3"/>
            <w:tcBorders>
              <w:top w:val="single" w:sz="4" w:space="0" w:color="auto"/>
              <w:left w:val="single" w:sz="4" w:space="0" w:color="auto"/>
              <w:bottom w:val="single" w:sz="4" w:space="0" w:color="auto"/>
              <w:right w:val="single" w:sz="4" w:space="0" w:color="auto"/>
            </w:tcBorders>
            <w:vAlign w:val="center"/>
          </w:tcPr>
          <w:p w14:paraId="17D5B236" w14:textId="77777777" w:rsidR="00E34F78" w:rsidRPr="00141C6D" w:rsidRDefault="00E042B1" w:rsidP="00E042B1">
            <w:pPr>
              <w:spacing w:after="0" w:line="240" w:lineRule="auto"/>
              <w:jc w:val="center"/>
              <w:rPr>
                <w:rFonts w:ascii="Arial" w:hAnsi="Arial" w:cs="Arial"/>
                <w:sz w:val="20"/>
                <w:szCs w:val="20"/>
              </w:rPr>
            </w:pPr>
            <w:r>
              <w:rPr>
                <w:rFonts w:ascii="Arial" w:hAnsi="Arial" w:cs="Arial"/>
                <w:sz w:val="20"/>
                <w:szCs w:val="20"/>
              </w:rPr>
              <w:t>10</w:t>
            </w:r>
            <w:r w:rsidR="008407EF">
              <w:rPr>
                <w:rFonts w:ascii="Arial" w:hAnsi="Arial" w:cs="Arial"/>
                <w:sz w:val="20"/>
                <w:szCs w:val="20"/>
              </w:rPr>
              <w:t>0 %</w:t>
            </w:r>
          </w:p>
        </w:tc>
        <w:tc>
          <w:tcPr>
            <w:tcW w:w="1285" w:type="dxa"/>
            <w:tcBorders>
              <w:top w:val="single" w:sz="4" w:space="0" w:color="auto"/>
              <w:left w:val="single" w:sz="4" w:space="0" w:color="auto"/>
              <w:bottom w:val="single" w:sz="4" w:space="0" w:color="auto"/>
              <w:right w:val="single" w:sz="4" w:space="0" w:color="000000"/>
            </w:tcBorders>
            <w:vAlign w:val="center"/>
          </w:tcPr>
          <w:p w14:paraId="7C227949" w14:textId="77777777" w:rsidR="008407EF" w:rsidRPr="00592D6B" w:rsidRDefault="008407EF" w:rsidP="00E042B1">
            <w:pPr>
              <w:jc w:val="center"/>
              <w:rPr>
                <w:rFonts w:ascii="Arial" w:hAnsi="Arial" w:cs="Arial"/>
                <w:sz w:val="20"/>
                <w:szCs w:val="20"/>
              </w:rPr>
            </w:pPr>
            <w:r>
              <w:rPr>
                <w:rFonts w:ascii="Arial" w:hAnsi="Arial" w:cs="Arial"/>
                <w:sz w:val="20"/>
                <w:szCs w:val="20"/>
              </w:rPr>
              <w:t>20</w:t>
            </w:r>
            <w:r w:rsidRPr="00592D6B">
              <w:rPr>
                <w:rFonts w:ascii="Arial" w:hAnsi="Arial" w:cs="Arial"/>
                <w:sz w:val="20"/>
                <w:szCs w:val="20"/>
              </w:rPr>
              <w:t xml:space="preserve"> %</w:t>
            </w:r>
          </w:p>
          <w:p w14:paraId="5193E426" w14:textId="77777777" w:rsidR="00E34F78" w:rsidRDefault="00E34F78" w:rsidP="00E042B1">
            <w:pPr>
              <w:spacing w:after="0" w:line="240" w:lineRule="auto"/>
              <w:jc w:val="center"/>
              <w:rPr>
                <w:rFonts w:ascii="Arial" w:hAnsi="Arial" w:cs="Arial"/>
                <w:sz w:val="20"/>
                <w:szCs w:val="20"/>
              </w:rPr>
            </w:pPr>
          </w:p>
        </w:tc>
      </w:tr>
      <w:tr w:rsidR="001022BE" w:rsidRPr="00910BBB" w14:paraId="06F17DEF" w14:textId="77777777" w:rsidTr="0064739B">
        <w:trPr>
          <w:trHeight w:val="255"/>
        </w:trPr>
        <w:tc>
          <w:tcPr>
            <w:tcW w:w="2400" w:type="dxa"/>
            <w:tcBorders>
              <w:top w:val="nil"/>
              <w:left w:val="nil"/>
              <w:bottom w:val="nil"/>
              <w:right w:val="nil"/>
            </w:tcBorders>
            <w:shd w:val="clear" w:color="auto" w:fill="auto"/>
            <w:noWrap/>
            <w:vAlign w:val="bottom"/>
            <w:hideMark/>
          </w:tcPr>
          <w:p w14:paraId="09D3902B" w14:textId="77777777" w:rsidR="00594866" w:rsidRDefault="00594866" w:rsidP="005F39EA">
            <w:pPr>
              <w:spacing w:after="0" w:line="240" w:lineRule="auto"/>
              <w:jc w:val="both"/>
              <w:rPr>
                <w:rFonts w:ascii="Arial" w:hAnsi="Arial" w:cs="Arial"/>
                <w:color w:val="1F497D"/>
                <w:sz w:val="20"/>
                <w:szCs w:val="20"/>
              </w:rPr>
            </w:pPr>
          </w:p>
          <w:p w14:paraId="144E7FBD" w14:textId="77777777" w:rsidR="00D20C16" w:rsidRDefault="00D20C16" w:rsidP="005F39EA">
            <w:pPr>
              <w:spacing w:after="0" w:line="240" w:lineRule="auto"/>
              <w:jc w:val="both"/>
              <w:rPr>
                <w:rFonts w:ascii="Arial" w:hAnsi="Arial" w:cs="Arial"/>
                <w:color w:val="1F497D"/>
                <w:sz w:val="20"/>
                <w:szCs w:val="20"/>
              </w:rPr>
            </w:pPr>
          </w:p>
          <w:p w14:paraId="22873F64" w14:textId="77777777" w:rsidR="00D20C16" w:rsidRDefault="00D20C16" w:rsidP="005F39EA">
            <w:pPr>
              <w:spacing w:after="0" w:line="240" w:lineRule="auto"/>
              <w:jc w:val="both"/>
              <w:rPr>
                <w:rFonts w:ascii="Arial" w:hAnsi="Arial" w:cs="Arial"/>
                <w:color w:val="1F497D"/>
                <w:sz w:val="20"/>
                <w:szCs w:val="20"/>
              </w:rPr>
            </w:pPr>
          </w:p>
          <w:p w14:paraId="3997AEFA" w14:textId="77777777" w:rsidR="00D20C16" w:rsidRDefault="00D20C16" w:rsidP="005F39EA">
            <w:pPr>
              <w:spacing w:after="0" w:line="240" w:lineRule="auto"/>
              <w:jc w:val="both"/>
              <w:rPr>
                <w:rFonts w:ascii="Arial" w:hAnsi="Arial" w:cs="Arial"/>
                <w:color w:val="1F497D"/>
                <w:sz w:val="20"/>
                <w:szCs w:val="20"/>
              </w:rPr>
            </w:pPr>
          </w:p>
          <w:p w14:paraId="0B2089E3" w14:textId="77777777" w:rsidR="00D20C16" w:rsidRDefault="00D20C16" w:rsidP="005F39EA">
            <w:pPr>
              <w:spacing w:after="0" w:line="240" w:lineRule="auto"/>
              <w:jc w:val="both"/>
              <w:rPr>
                <w:rFonts w:ascii="Arial" w:hAnsi="Arial" w:cs="Arial"/>
                <w:color w:val="1F497D"/>
                <w:sz w:val="20"/>
                <w:szCs w:val="20"/>
              </w:rPr>
            </w:pPr>
          </w:p>
          <w:p w14:paraId="7A566D81" w14:textId="77777777" w:rsidR="00D20C16" w:rsidRDefault="00D20C16" w:rsidP="005F39EA">
            <w:pPr>
              <w:spacing w:after="0" w:line="240" w:lineRule="auto"/>
              <w:jc w:val="both"/>
              <w:rPr>
                <w:rFonts w:ascii="Arial" w:hAnsi="Arial" w:cs="Arial"/>
                <w:color w:val="1F497D"/>
                <w:sz w:val="20"/>
                <w:szCs w:val="20"/>
              </w:rPr>
            </w:pPr>
          </w:p>
          <w:p w14:paraId="60B3D5DD" w14:textId="77777777" w:rsidR="00D20C16" w:rsidRDefault="00D20C16" w:rsidP="005F39EA">
            <w:pPr>
              <w:spacing w:after="0" w:line="240" w:lineRule="auto"/>
              <w:jc w:val="both"/>
              <w:rPr>
                <w:rFonts w:ascii="Arial" w:hAnsi="Arial" w:cs="Arial"/>
                <w:color w:val="1F497D"/>
                <w:sz w:val="20"/>
                <w:szCs w:val="20"/>
              </w:rPr>
            </w:pPr>
          </w:p>
          <w:p w14:paraId="6E205D9E" w14:textId="77777777" w:rsidR="00D20C16" w:rsidRDefault="00D20C16" w:rsidP="005F39EA">
            <w:pPr>
              <w:spacing w:after="0" w:line="240" w:lineRule="auto"/>
              <w:jc w:val="both"/>
              <w:rPr>
                <w:rFonts w:ascii="Arial" w:hAnsi="Arial" w:cs="Arial"/>
                <w:color w:val="1F497D"/>
                <w:sz w:val="20"/>
                <w:szCs w:val="20"/>
              </w:rPr>
            </w:pPr>
          </w:p>
          <w:p w14:paraId="6AB46A89" w14:textId="77777777" w:rsidR="00D20C16" w:rsidRDefault="00D20C16" w:rsidP="005F39EA">
            <w:pPr>
              <w:spacing w:after="0" w:line="240" w:lineRule="auto"/>
              <w:jc w:val="both"/>
              <w:rPr>
                <w:rFonts w:ascii="Arial" w:hAnsi="Arial" w:cs="Arial"/>
                <w:color w:val="1F497D"/>
                <w:sz w:val="20"/>
                <w:szCs w:val="20"/>
              </w:rPr>
            </w:pPr>
          </w:p>
          <w:p w14:paraId="2667F897" w14:textId="77777777" w:rsidR="00D20C16" w:rsidRDefault="00D20C16" w:rsidP="005F39EA">
            <w:pPr>
              <w:spacing w:after="0" w:line="240" w:lineRule="auto"/>
              <w:jc w:val="both"/>
              <w:rPr>
                <w:rFonts w:ascii="Arial" w:hAnsi="Arial" w:cs="Arial"/>
                <w:color w:val="1F497D"/>
                <w:sz w:val="20"/>
                <w:szCs w:val="20"/>
              </w:rPr>
            </w:pPr>
          </w:p>
          <w:p w14:paraId="7DB88521" w14:textId="77777777" w:rsidR="00D20C16" w:rsidRPr="00C70F97" w:rsidRDefault="00D20C16" w:rsidP="005F39EA">
            <w:pPr>
              <w:spacing w:after="0" w:line="240" w:lineRule="auto"/>
              <w:jc w:val="both"/>
              <w:rPr>
                <w:rFonts w:ascii="Arial" w:hAnsi="Arial" w:cs="Arial"/>
                <w:color w:val="1F497D"/>
                <w:sz w:val="20"/>
                <w:szCs w:val="20"/>
              </w:rPr>
            </w:pPr>
          </w:p>
        </w:tc>
        <w:tc>
          <w:tcPr>
            <w:tcW w:w="2289" w:type="dxa"/>
            <w:gridSpan w:val="3"/>
            <w:tcBorders>
              <w:top w:val="nil"/>
              <w:left w:val="nil"/>
              <w:bottom w:val="nil"/>
              <w:right w:val="nil"/>
            </w:tcBorders>
            <w:shd w:val="clear" w:color="auto" w:fill="auto"/>
            <w:noWrap/>
            <w:vAlign w:val="bottom"/>
            <w:hideMark/>
          </w:tcPr>
          <w:p w14:paraId="2AD83FBF" w14:textId="77777777" w:rsidR="00594866" w:rsidRPr="00C70F97" w:rsidRDefault="00594866" w:rsidP="005F39EA">
            <w:pPr>
              <w:spacing w:after="0" w:line="240" w:lineRule="auto"/>
              <w:jc w:val="both"/>
              <w:rPr>
                <w:rFonts w:ascii="Arial" w:hAnsi="Arial" w:cs="Arial"/>
                <w:color w:val="1F497D"/>
                <w:sz w:val="20"/>
                <w:szCs w:val="20"/>
              </w:rPr>
            </w:pPr>
          </w:p>
        </w:tc>
        <w:tc>
          <w:tcPr>
            <w:tcW w:w="2048" w:type="dxa"/>
            <w:gridSpan w:val="2"/>
            <w:tcBorders>
              <w:top w:val="nil"/>
              <w:left w:val="nil"/>
              <w:bottom w:val="nil"/>
              <w:right w:val="nil"/>
            </w:tcBorders>
            <w:shd w:val="clear" w:color="auto" w:fill="auto"/>
            <w:noWrap/>
            <w:vAlign w:val="bottom"/>
            <w:hideMark/>
          </w:tcPr>
          <w:p w14:paraId="4512467F" w14:textId="77777777" w:rsidR="00594866" w:rsidRPr="00C70F97" w:rsidRDefault="00594866" w:rsidP="005F39EA">
            <w:pPr>
              <w:spacing w:after="0" w:line="240" w:lineRule="auto"/>
              <w:jc w:val="both"/>
              <w:rPr>
                <w:rFonts w:ascii="Arial" w:hAnsi="Arial" w:cs="Arial"/>
                <w:color w:val="1F497D"/>
                <w:sz w:val="20"/>
                <w:szCs w:val="20"/>
              </w:rPr>
            </w:pPr>
          </w:p>
        </w:tc>
        <w:tc>
          <w:tcPr>
            <w:tcW w:w="2399" w:type="dxa"/>
            <w:gridSpan w:val="3"/>
            <w:tcBorders>
              <w:top w:val="nil"/>
              <w:left w:val="nil"/>
              <w:bottom w:val="nil"/>
              <w:right w:val="nil"/>
            </w:tcBorders>
            <w:shd w:val="clear" w:color="auto" w:fill="auto"/>
            <w:noWrap/>
            <w:vAlign w:val="bottom"/>
            <w:hideMark/>
          </w:tcPr>
          <w:p w14:paraId="6927543F" w14:textId="77777777" w:rsidR="00594866" w:rsidRPr="00C70F97" w:rsidRDefault="00594866" w:rsidP="005F39EA">
            <w:pPr>
              <w:spacing w:after="0" w:line="240" w:lineRule="auto"/>
              <w:jc w:val="both"/>
              <w:rPr>
                <w:rFonts w:ascii="Arial" w:hAnsi="Arial" w:cs="Arial"/>
                <w:color w:val="1F497D"/>
                <w:sz w:val="20"/>
                <w:szCs w:val="20"/>
              </w:rPr>
            </w:pPr>
          </w:p>
        </w:tc>
        <w:tc>
          <w:tcPr>
            <w:tcW w:w="1944" w:type="dxa"/>
            <w:gridSpan w:val="2"/>
            <w:tcBorders>
              <w:top w:val="nil"/>
              <w:left w:val="nil"/>
              <w:bottom w:val="nil"/>
              <w:right w:val="nil"/>
            </w:tcBorders>
            <w:shd w:val="clear" w:color="auto" w:fill="auto"/>
            <w:noWrap/>
            <w:vAlign w:val="bottom"/>
            <w:hideMark/>
          </w:tcPr>
          <w:p w14:paraId="24D7D41F" w14:textId="77777777" w:rsidR="00594866" w:rsidRPr="00C70F97" w:rsidRDefault="00594866" w:rsidP="005F39EA">
            <w:pPr>
              <w:spacing w:after="0" w:line="240" w:lineRule="auto"/>
              <w:jc w:val="both"/>
              <w:rPr>
                <w:rFonts w:ascii="Arial" w:hAnsi="Arial" w:cs="Arial"/>
                <w:color w:val="1F497D"/>
                <w:sz w:val="20"/>
                <w:szCs w:val="20"/>
              </w:rPr>
            </w:pPr>
          </w:p>
        </w:tc>
      </w:tr>
      <w:tr w:rsidR="001022BE" w:rsidRPr="00910BBB" w14:paraId="30AA23D5" w14:textId="77777777" w:rsidTr="0064739B">
        <w:trPr>
          <w:trHeight w:val="255"/>
        </w:trPr>
        <w:tc>
          <w:tcPr>
            <w:tcW w:w="11080" w:type="dxa"/>
            <w:gridSpan w:val="11"/>
            <w:tcBorders>
              <w:top w:val="single" w:sz="4" w:space="0" w:color="auto"/>
              <w:left w:val="single" w:sz="4" w:space="0" w:color="auto"/>
              <w:bottom w:val="nil"/>
              <w:right w:val="single" w:sz="4" w:space="0" w:color="000000"/>
            </w:tcBorders>
            <w:shd w:val="clear" w:color="000000" w:fill="808080"/>
            <w:noWrap/>
            <w:vAlign w:val="bottom"/>
            <w:hideMark/>
          </w:tcPr>
          <w:p w14:paraId="7978F70A" w14:textId="77777777" w:rsidR="00594866" w:rsidRPr="0062352E" w:rsidRDefault="00102DDB" w:rsidP="005F39EA">
            <w:pPr>
              <w:spacing w:after="0" w:line="240" w:lineRule="auto"/>
              <w:jc w:val="both"/>
              <w:rPr>
                <w:rFonts w:ascii="Arial" w:hAnsi="Arial" w:cs="Arial"/>
                <w:color w:val="FFFFFF"/>
                <w:sz w:val="20"/>
                <w:szCs w:val="20"/>
              </w:rPr>
            </w:pPr>
            <w:r w:rsidRPr="0062352E">
              <w:rPr>
                <w:rFonts w:ascii="Arial" w:hAnsi="Arial" w:cs="Arial"/>
                <w:color w:val="FFFFFF"/>
                <w:sz w:val="20"/>
                <w:szCs w:val="20"/>
              </w:rPr>
              <w:t>6</w:t>
            </w:r>
            <w:r w:rsidR="00594866" w:rsidRPr="0062352E">
              <w:rPr>
                <w:rFonts w:ascii="Arial" w:hAnsi="Arial" w:cs="Arial"/>
                <w:color w:val="FFFFFF"/>
                <w:sz w:val="20"/>
                <w:szCs w:val="20"/>
              </w:rPr>
              <w:t>.- BIBLIOGRAFÍA BASICA. Mínimo la que debe ser leída</w:t>
            </w:r>
          </w:p>
        </w:tc>
      </w:tr>
      <w:tr w:rsidR="001022BE" w:rsidRPr="00910BBB" w14:paraId="1AA1C511" w14:textId="77777777" w:rsidTr="0064739B">
        <w:trPr>
          <w:trHeight w:val="483"/>
        </w:trPr>
        <w:tc>
          <w:tcPr>
            <w:tcW w:w="11080" w:type="dxa"/>
            <w:gridSpan w:val="11"/>
            <w:vMerge w:val="restart"/>
            <w:tcBorders>
              <w:top w:val="single" w:sz="4" w:space="0" w:color="auto"/>
              <w:left w:val="single" w:sz="4" w:space="0" w:color="auto"/>
              <w:bottom w:val="nil"/>
              <w:right w:val="single" w:sz="4" w:space="0" w:color="000000"/>
            </w:tcBorders>
            <w:shd w:val="clear" w:color="auto" w:fill="auto"/>
            <w:hideMark/>
          </w:tcPr>
          <w:p w14:paraId="0A2D7D1F" w14:textId="77777777" w:rsidR="00101797" w:rsidRDefault="00101797" w:rsidP="00101797">
            <w:pPr>
              <w:shd w:val="clear" w:color="auto" w:fill="FFFFFF"/>
              <w:spacing w:after="0" w:line="240" w:lineRule="auto"/>
            </w:pPr>
            <w:r>
              <w:t xml:space="preserve">Katrina, Stan y </w:t>
            </w:r>
            <w:proofErr w:type="spellStart"/>
            <w:r>
              <w:t>Wilma</w:t>
            </w:r>
            <w:proofErr w:type="spellEnd"/>
            <w:r>
              <w:t xml:space="preserve">: tres desastres en busca de un paradigma. Elizabeth Mansilla </w:t>
            </w:r>
            <w:proofErr w:type="gramStart"/>
            <w:r>
              <w:t>Noviembre</w:t>
            </w:r>
            <w:proofErr w:type="gramEnd"/>
            <w:r>
              <w:t xml:space="preserve"> de 2006. http://www.desenredando.org/public/articulos/2006/Katrina_stan_vil/Coy_Mansilla_201. </w:t>
            </w:r>
            <w:proofErr w:type="spellStart"/>
            <w:r>
              <w:t>pdf</w:t>
            </w:r>
            <w:proofErr w:type="spellEnd"/>
            <w:r>
              <w:t xml:space="preserve"> </w:t>
            </w:r>
          </w:p>
          <w:p w14:paraId="0E25C078" w14:textId="77777777" w:rsidR="00101797" w:rsidRDefault="00101797" w:rsidP="00101797">
            <w:pPr>
              <w:shd w:val="clear" w:color="auto" w:fill="FFFFFF"/>
              <w:spacing w:after="0" w:line="240" w:lineRule="auto"/>
            </w:pPr>
            <w:r>
              <w:lastRenderedPageBreak/>
              <w:t xml:space="preserve">Ingrid y Manuel: Nuevos desastres, viejas razones. Elizabeth Mansilla </w:t>
            </w:r>
            <w:proofErr w:type="gramStart"/>
            <w:r>
              <w:t>Noviembre</w:t>
            </w:r>
            <w:proofErr w:type="gramEnd"/>
            <w:r>
              <w:t xml:space="preserve"> de 2013. http://www.nexos.com.mx/?p=15581 </w:t>
            </w:r>
          </w:p>
          <w:p w14:paraId="59556388" w14:textId="77777777" w:rsidR="00101797" w:rsidRDefault="00101797" w:rsidP="00101797">
            <w:pPr>
              <w:shd w:val="clear" w:color="auto" w:fill="FFFFFF"/>
              <w:spacing w:after="0" w:line="240" w:lineRule="auto"/>
            </w:pPr>
            <w:r>
              <w:t xml:space="preserve">La Gestión Local del Riesgo. Nociones y Precisiones en torno al Concepto y la Práctica. Programa Regional para la Gestión del Riesgo en América Central CEPREDENAC PNUD. Noviembre 15 de 2003. http://www.desenredando.org/public/libros/2006/ges_loc_riesg/gestion_riesgo_espanol. </w:t>
            </w:r>
            <w:proofErr w:type="spellStart"/>
            <w:r>
              <w:t>pdf</w:t>
            </w:r>
            <w:proofErr w:type="spellEnd"/>
            <w:r>
              <w:t xml:space="preserve"> </w:t>
            </w:r>
          </w:p>
          <w:p w14:paraId="3BD82B21" w14:textId="77777777" w:rsidR="00101797" w:rsidRDefault="00101797" w:rsidP="00101797">
            <w:pPr>
              <w:shd w:val="clear" w:color="auto" w:fill="FFFFFF"/>
              <w:spacing w:after="0" w:line="240" w:lineRule="auto"/>
            </w:pPr>
            <w:r w:rsidRPr="0067090A">
              <w:rPr>
                <w:lang w:val="en-US"/>
              </w:rPr>
              <w:t xml:space="preserve">Global Assessment Report on Disaster Risk Reduction 2009. </w:t>
            </w:r>
            <w:r>
              <w:t xml:space="preserve">Capítulo 3. Deconstruyendo los desastres: patrones de riesgos y tendencias en la pobreza al nivel local (disponible en español) EIRD-PNUD. Mayo, 2009. http://www.preventionweb.net/english/hyogo/gar/report/documents/spanish/GAR_Capi tulo_3_2009_sp.pdf </w:t>
            </w:r>
          </w:p>
          <w:p w14:paraId="6EFB58D8" w14:textId="77777777" w:rsidR="00242AF4" w:rsidRDefault="00101797" w:rsidP="00101797">
            <w:pPr>
              <w:shd w:val="clear" w:color="auto" w:fill="FFFFFF"/>
              <w:spacing w:after="0" w:line="240" w:lineRule="auto"/>
            </w:pPr>
            <w:r>
              <w:t xml:space="preserve">Análisis del riesgo extensivo, urbanización de los riesgos y su expansión territorial en América Latina. Anexo 7 Manifestaciones del riesgo intensivo y extensivo en MEXICO. GAR 2009. </w:t>
            </w:r>
            <w:proofErr w:type="spellStart"/>
            <w:r>
              <w:t>Background</w:t>
            </w:r>
            <w:proofErr w:type="spellEnd"/>
            <w:r>
              <w:t xml:space="preserve"> </w:t>
            </w:r>
            <w:proofErr w:type="spellStart"/>
            <w:r>
              <w:t>papers</w:t>
            </w:r>
            <w:proofErr w:type="spellEnd"/>
            <w:r>
              <w:t xml:space="preserve">. Elizabeth Mansilla </w:t>
            </w:r>
          </w:p>
          <w:p w14:paraId="3B8C37BA" w14:textId="77777777" w:rsidR="00242AF4" w:rsidRDefault="00242AF4" w:rsidP="00101797">
            <w:pPr>
              <w:shd w:val="clear" w:color="auto" w:fill="FFFFFF"/>
              <w:spacing w:after="0" w:line="240" w:lineRule="auto"/>
            </w:pPr>
            <w:r>
              <w:t>Plan nacional de desarrollo</w:t>
            </w:r>
          </w:p>
          <w:p w14:paraId="0D42ABB9" w14:textId="77777777" w:rsidR="00242AF4" w:rsidRDefault="00242AF4" w:rsidP="00101797">
            <w:pPr>
              <w:shd w:val="clear" w:color="auto" w:fill="FFFFFF"/>
              <w:spacing w:after="0" w:line="240" w:lineRule="auto"/>
            </w:pPr>
            <w:r>
              <w:t>Protocolos de riesgo (</w:t>
            </w:r>
            <w:r w:rsidR="008E2299">
              <w:t xml:space="preserve">Marco </w:t>
            </w:r>
            <w:r>
              <w:t>SENDAI)</w:t>
            </w:r>
          </w:p>
          <w:p w14:paraId="51C280D1" w14:textId="77777777" w:rsidR="00101797" w:rsidRDefault="00101797" w:rsidP="00101797">
            <w:pPr>
              <w:shd w:val="clear" w:color="auto" w:fill="FFFFFF"/>
              <w:spacing w:after="0" w:line="240" w:lineRule="auto"/>
            </w:pPr>
            <w:r>
              <w:t xml:space="preserve">Septiembre, 2008. </w:t>
            </w:r>
            <w:hyperlink r:id="rId9" w:history="1">
              <w:r w:rsidRPr="001E13AA">
                <w:rPr>
                  <w:rStyle w:val="Hipervnculo"/>
                </w:rPr>
                <w:t>http://www.preventionweb.net/english/hyogo/gar/background-papers/5</w:t>
              </w:r>
            </w:hyperlink>
            <w:r>
              <w:t xml:space="preserve"> </w:t>
            </w:r>
          </w:p>
          <w:p w14:paraId="2DD4BD00" w14:textId="77777777" w:rsidR="00101797" w:rsidRDefault="00101797" w:rsidP="00101797">
            <w:pPr>
              <w:shd w:val="clear" w:color="auto" w:fill="FFFFFF"/>
              <w:spacing w:after="0" w:line="240" w:lineRule="auto"/>
            </w:pPr>
            <w:r>
              <w:t xml:space="preserve">Consultas asociadas </w:t>
            </w:r>
          </w:p>
          <w:p w14:paraId="55637221" w14:textId="77777777" w:rsidR="00242AF4" w:rsidRDefault="00101797" w:rsidP="00242AF4">
            <w:pPr>
              <w:pStyle w:val="Prrafodelista"/>
              <w:numPr>
                <w:ilvl w:val="0"/>
                <w:numId w:val="24"/>
              </w:numPr>
              <w:shd w:val="clear" w:color="auto" w:fill="FFFFFF"/>
              <w:spacing w:after="0" w:line="240" w:lineRule="auto"/>
            </w:pPr>
            <w:proofErr w:type="spellStart"/>
            <w:r>
              <w:t>Desinventar</w:t>
            </w:r>
            <w:proofErr w:type="spellEnd"/>
            <w:r>
              <w:t xml:space="preserve"> </w:t>
            </w:r>
            <w:hyperlink r:id="rId10" w:history="1">
              <w:r w:rsidR="00242AF4" w:rsidRPr="00F02850">
                <w:rPr>
                  <w:rStyle w:val="Hipervnculo"/>
                </w:rPr>
                <w:t>http://online.desinventar.org/</w:t>
              </w:r>
            </w:hyperlink>
          </w:p>
          <w:p w14:paraId="631E409D" w14:textId="77777777" w:rsidR="006C6178" w:rsidRPr="00101797" w:rsidRDefault="0013438E" w:rsidP="0088464F">
            <w:pPr>
              <w:pStyle w:val="Prrafodelista"/>
              <w:numPr>
                <w:ilvl w:val="0"/>
                <w:numId w:val="24"/>
              </w:numPr>
              <w:shd w:val="clear" w:color="auto" w:fill="FFFFFF"/>
              <w:spacing w:after="0" w:line="240" w:lineRule="auto"/>
            </w:pPr>
            <w:hyperlink r:id="rId11" w:history="1">
              <w:r w:rsidR="0088464F" w:rsidRPr="00F02850">
                <w:rPr>
                  <w:rStyle w:val="Hipervnculo"/>
                </w:rPr>
                <w:t>https://www.epa.gov/cameo/aloha-software</w:t>
              </w:r>
            </w:hyperlink>
            <w:r w:rsidR="0088464F">
              <w:t xml:space="preserve"> </w:t>
            </w:r>
            <w:proofErr w:type="gramStart"/>
            <w:r w:rsidR="0088464F">
              <w:t xml:space="preserve">( </w:t>
            </w:r>
            <w:proofErr w:type="spellStart"/>
            <w:r w:rsidR="0088464F" w:rsidRPr="0088464F">
              <w:t>Aloha</w:t>
            </w:r>
            <w:proofErr w:type="spellEnd"/>
            <w:proofErr w:type="gramEnd"/>
            <w:r w:rsidR="0088464F" w:rsidRPr="0088464F">
              <w:t xml:space="preserve"> para simular riesgos</w:t>
            </w:r>
            <w:r w:rsidR="0088464F">
              <w:t>)</w:t>
            </w:r>
          </w:p>
        </w:tc>
      </w:tr>
      <w:tr w:rsidR="001022BE" w:rsidRPr="00910BBB" w14:paraId="087B05F1" w14:textId="77777777" w:rsidTr="0064739B">
        <w:trPr>
          <w:trHeight w:val="269"/>
        </w:trPr>
        <w:tc>
          <w:tcPr>
            <w:tcW w:w="11080" w:type="dxa"/>
            <w:gridSpan w:val="11"/>
            <w:vMerge/>
            <w:tcBorders>
              <w:top w:val="single" w:sz="4" w:space="0" w:color="auto"/>
              <w:left w:val="single" w:sz="4" w:space="0" w:color="auto"/>
              <w:bottom w:val="nil"/>
              <w:right w:val="single" w:sz="4" w:space="0" w:color="000000"/>
            </w:tcBorders>
            <w:vAlign w:val="center"/>
            <w:hideMark/>
          </w:tcPr>
          <w:p w14:paraId="4B11E495"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73791CCC" w14:textId="77777777" w:rsidTr="0064739B">
        <w:trPr>
          <w:trHeight w:val="269"/>
        </w:trPr>
        <w:tc>
          <w:tcPr>
            <w:tcW w:w="11080" w:type="dxa"/>
            <w:gridSpan w:val="11"/>
            <w:vMerge/>
            <w:tcBorders>
              <w:top w:val="single" w:sz="4" w:space="0" w:color="auto"/>
              <w:left w:val="single" w:sz="4" w:space="0" w:color="auto"/>
              <w:bottom w:val="nil"/>
              <w:right w:val="single" w:sz="4" w:space="0" w:color="000000"/>
            </w:tcBorders>
            <w:vAlign w:val="center"/>
            <w:hideMark/>
          </w:tcPr>
          <w:p w14:paraId="729FB1E9"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64DE088A" w14:textId="77777777" w:rsidTr="0064739B">
        <w:trPr>
          <w:trHeight w:val="269"/>
        </w:trPr>
        <w:tc>
          <w:tcPr>
            <w:tcW w:w="11080" w:type="dxa"/>
            <w:gridSpan w:val="11"/>
            <w:vMerge/>
            <w:tcBorders>
              <w:top w:val="single" w:sz="4" w:space="0" w:color="auto"/>
              <w:left w:val="single" w:sz="4" w:space="0" w:color="auto"/>
              <w:bottom w:val="nil"/>
              <w:right w:val="single" w:sz="4" w:space="0" w:color="000000"/>
            </w:tcBorders>
            <w:vAlign w:val="center"/>
            <w:hideMark/>
          </w:tcPr>
          <w:p w14:paraId="0852A058"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07728BF3" w14:textId="77777777" w:rsidTr="0064739B">
        <w:trPr>
          <w:trHeight w:val="269"/>
        </w:trPr>
        <w:tc>
          <w:tcPr>
            <w:tcW w:w="11080" w:type="dxa"/>
            <w:gridSpan w:val="11"/>
            <w:vMerge/>
            <w:tcBorders>
              <w:top w:val="single" w:sz="4" w:space="0" w:color="auto"/>
              <w:left w:val="single" w:sz="4" w:space="0" w:color="auto"/>
              <w:bottom w:val="nil"/>
              <w:right w:val="single" w:sz="4" w:space="0" w:color="000000"/>
            </w:tcBorders>
            <w:vAlign w:val="center"/>
            <w:hideMark/>
          </w:tcPr>
          <w:p w14:paraId="34FA754B" w14:textId="77777777" w:rsidR="00594866" w:rsidRPr="001022BE" w:rsidRDefault="00594866" w:rsidP="005F39EA">
            <w:pPr>
              <w:spacing w:after="0" w:line="240" w:lineRule="auto"/>
              <w:jc w:val="both"/>
              <w:rPr>
                <w:rFonts w:ascii="Arial" w:hAnsi="Arial" w:cs="Arial"/>
                <w:color w:val="FF0000"/>
                <w:sz w:val="20"/>
                <w:szCs w:val="20"/>
              </w:rPr>
            </w:pPr>
          </w:p>
        </w:tc>
      </w:tr>
      <w:tr w:rsidR="001022BE" w:rsidRPr="00910BBB" w14:paraId="66F131DC" w14:textId="77777777" w:rsidTr="0064739B">
        <w:trPr>
          <w:trHeight w:val="1290"/>
        </w:trPr>
        <w:tc>
          <w:tcPr>
            <w:tcW w:w="11080" w:type="dxa"/>
            <w:gridSpan w:val="11"/>
            <w:vMerge/>
            <w:tcBorders>
              <w:top w:val="single" w:sz="4" w:space="0" w:color="auto"/>
              <w:left w:val="single" w:sz="4" w:space="0" w:color="auto"/>
              <w:bottom w:val="single" w:sz="4" w:space="0" w:color="auto"/>
              <w:right w:val="single" w:sz="4" w:space="0" w:color="000000"/>
            </w:tcBorders>
            <w:vAlign w:val="center"/>
            <w:hideMark/>
          </w:tcPr>
          <w:p w14:paraId="506FAA9D" w14:textId="77777777" w:rsidR="00594866" w:rsidRPr="001022BE" w:rsidRDefault="00594866" w:rsidP="005F39EA">
            <w:pPr>
              <w:spacing w:after="0" w:line="240" w:lineRule="auto"/>
              <w:jc w:val="both"/>
              <w:rPr>
                <w:rFonts w:ascii="Arial" w:hAnsi="Arial" w:cs="Arial"/>
                <w:color w:val="FF0000"/>
                <w:sz w:val="20"/>
                <w:szCs w:val="20"/>
              </w:rPr>
            </w:pPr>
          </w:p>
        </w:tc>
      </w:tr>
    </w:tbl>
    <w:p w14:paraId="4E12A32E" w14:textId="77777777" w:rsidR="00E26075" w:rsidRPr="001022BE" w:rsidRDefault="00E26075" w:rsidP="005F39EA">
      <w:pPr>
        <w:spacing w:after="0" w:line="240" w:lineRule="auto"/>
        <w:jc w:val="both"/>
        <w:rPr>
          <w:rFonts w:ascii="Arial" w:hAnsi="Arial" w:cs="Arial"/>
          <w:b/>
          <w:color w:val="FF0000"/>
          <w:sz w:val="20"/>
          <w:szCs w:val="20"/>
        </w:rPr>
      </w:pPr>
    </w:p>
    <w:p w14:paraId="3C0B08E2" w14:textId="77777777" w:rsidR="00F8752F" w:rsidRPr="001022BE" w:rsidRDefault="00F8752F" w:rsidP="005F39EA">
      <w:pPr>
        <w:spacing w:after="0" w:line="240" w:lineRule="auto"/>
        <w:jc w:val="both"/>
        <w:rPr>
          <w:rFonts w:ascii="Arial" w:hAnsi="Arial" w:cs="Arial"/>
          <w:b/>
          <w:color w:val="FF0000"/>
          <w:sz w:val="20"/>
          <w:szCs w:val="20"/>
        </w:rPr>
      </w:pPr>
    </w:p>
    <w:p w14:paraId="0E609288" w14:textId="77777777" w:rsidR="00E36437" w:rsidRDefault="00626266" w:rsidP="005F39EA">
      <w:pPr>
        <w:spacing w:after="0" w:line="240" w:lineRule="auto"/>
        <w:jc w:val="right"/>
        <w:rPr>
          <w:rFonts w:ascii="Arial" w:hAnsi="Arial" w:cs="Arial"/>
          <w:b/>
          <w:sz w:val="20"/>
          <w:szCs w:val="20"/>
        </w:rPr>
      </w:pPr>
      <w:r w:rsidRPr="00866FE1">
        <w:rPr>
          <w:rFonts w:ascii="Arial" w:hAnsi="Arial" w:cs="Arial"/>
          <w:b/>
          <w:sz w:val="20"/>
          <w:szCs w:val="20"/>
        </w:rPr>
        <w:t>E</w:t>
      </w:r>
      <w:r w:rsidR="00616865">
        <w:rPr>
          <w:rFonts w:ascii="Arial" w:hAnsi="Arial" w:cs="Arial"/>
          <w:b/>
          <w:sz w:val="20"/>
          <w:szCs w:val="20"/>
        </w:rPr>
        <w:t>LABORACIÓ</w:t>
      </w:r>
      <w:r w:rsidR="00A86DBA" w:rsidRPr="00866FE1">
        <w:rPr>
          <w:rFonts w:ascii="Arial" w:hAnsi="Arial" w:cs="Arial"/>
          <w:b/>
          <w:sz w:val="20"/>
          <w:szCs w:val="20"/>
        </w:rPr>
        <w:t>N DEL PROGRAMA:</w:t>
      </w:r>
      <w:r w:rsidR="00EA0B5F">
        <w:rPr>
          <w:rFonts w:ascii="Arial" w:hAnsi="Arial" w:cs="Arial"/>
          <w:b/>
          <w:sz w:val="20"/>
          <w:szCs w:val="20"/>
        </w:rPr>
        <w:t xml:space="preserve"> </w:t>
      </w:r>
      <w:r w:rsidR="00D20C16">
        <w:rPr>
          <w:rFonts w:ascii="Arial" w:hAnsi="Arial" w:cs="Arial"/>
          <w:b/>
          <w:sz w:val="20"/>
          <w:szCs w:val="20"/>
        </w:rPr>
        <w:t xml:space="preserve">Antonia Hernández Cruz y </w:t>
      </w:r>
      <w:r w:rsidR="008407EF">
        <w:rPr>
          <w:rFonts w:ascii="Arial" w:hAnsi="Arial" w:cs="Arial"/>
          <w:b/>
          <w:sz w:val="20"/>
          <w:szCs w:val="20"/>
        </w:rPr>
        <w:t>Enrique García Becerra</w:t>
      </w:r>
    </w:p>
    <w:p w14:paraId="29E22960" w14:textId="77777777" w:rsidR="005A5A7B" w:rsidRPr="00866FE1" w:rsidRDefault="005A5A7B" w:rsidP="005F39EA">
      <w:pPr>
        <w:spacing w:after="0" w:line="240" w:lineRule="auto"/>
        <w:jc w:val="right"/>
        <w:rPr>
          <w:rFonts w:ascii="Arial" w:hAnsi="Arial" w:cs="Arial"/>
          <w:b/>
          <w:sz w:val="20"/>
          <w:szCs w:val="20"/>
        </w:rPr>
      </w:pPr>
    </w:p>
    <w:p w14:paraId="645A03AA" w14:textId="77777777" w:rsidR="003D4DD8" w:rsidRPr="001022BE" w:rsidRDefault="003D4DD8" w:rsidP="005A4A5E">
      <w:pPr>
        <w:jc w:val="both"/>
        <w:rPr>
          <w:rFonts w:ascii="Arial" w:hAnsi="Arial" w:cs="Arial"/>
          <w:b/>
          <w:color w:val="FF0000"/>
          <w:sz w:val="20"/>
          <w:szCs w:val="20"/>
        </w:rPr>
      </w:pPr>
    </w:p>
    <w:sectPr w:rsidR="003D4DD8" w:rsidRPr="001022BE" w:rsidSect="00A86DBA">
      <w:footerReference w:type="default" r:id="rId12"/>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480D" w14:textId="77777777" w:rsidR="0013438E" w:rsidRDefault="0013438E" w:rsidP="00A86DBA">
      <w:pPr>
        <w:spacing w:after="0" w:line="240" w:lineRule="auto"/>
      </w:pPr>
      <w:r>
        <w:separator/>
      </w:r>
    </w:p>
  </w:endnote>
  <w:endnote w:type="continuationSeparator" w:id="0">
    <w:p w14:paraId="500593B3" w14:textId="77777777" w:rsidR="0013438E" w:rsidRDefault="0013438E"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8F40" w14:textId="4CEA5F59" w:rsidR="00A524EE" w:rsidRDefault="00FF2FB2">
    <w:pPr>
      <w:pStyle w:val="Piedepgina"/>
      <w:jc w:val="right"/>
    </w:pPr>
    <w:r>
      <w:fldChar w:fldCharType="begin"/>
    </w:r>
    <w:r w:rsidR="00E21AFA">
      <w:instrText xml:space="preserve"> PAGE   \* MERGEFORMAT </w:instrText>
    </w:r>
    <w:r>
      <w:fldChar w:fldCharType="separate"/>
    </w:r>
    <w:r w:rsidR="00DC0303">
      <w:rPr>
        <w:noProof/>
      </w:rPr>
      <w:t>1</w:t>
    </w:r>
    <w:r>
      <w:rPr>
        <w:noProof/>
      </w:rPr>
      <w:fldChar w:fldCharType="end"/>
    </w:r>
  </w:p>
  <w:p w14:paraId="2FB55002" w14:textId="77777777" w:rsidR="00A524EE" w:rsidRDefault="00A524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B404" w14:textId="77777777" w:rsidR="0013438E" w:rsidRDefault="0013438E" w:rsidP="00A86DBA">
      <w:pPr>
        <w:spacing w:after="0" w:line="240" w:lineRule="auto"/>
      </w:pPr>
      <w:r>
        <w:separator/>
      </w:r>
    </w:p>
  </w:footnote>
  <w:footnote w:type="continuationSeparator" w:id="0">
    <w:p w14:paraId="4F761422" w14:textId="77777777" w:rsidR="0013438E" w:rsidRDefault="0013438E"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ED9"/>
    <w:multiLevelType w:val="hybridMultilevel"/>
    <w:tmpl w:val="AFA8538C"/>
    <w:lvl w:ilvl="0" w:tplc="B0D2FF44">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D0117"/>
    <w:multiLevelType w:val="hybridMultilevel"/>
    <w:tmpl w:val="78DE5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A3228"/>
    <w:multiLevelType w:val="multilevel"/>
    <w:tmpl w:val="C67C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20A7A"/>
    <w:multiLevelType w:val="hybridMultilevel"/>
    <w:tmpl w:val="8D323E7C"/>
    <w:lvl w:ilvl="0" w:tplc="8DCEB1BE">
      <w:start w:val="1"/>
      <w:numFmt w:val="bullet"/>
      <w:lvlText w:val=""/>
      <w:lvlJc w:val="left"/>
      <w:pPr>
        <w:ind w:left="1069" w:hanging="360"/>
      </w:pPr>
      <w:rPr>
        <w:rFonts w:ascii="Symbol" w:hAnsi="Symbol" w:hint="default"/>
        <w:color w:val="FF000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1785017"/>
    <w:multiLevelType w:val="multilevel"/>
    <w:tmpl w:val="93CC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40A13"/>
    <w:multiLevelType w:val="hybridMultilevel"/>
    <w:tmpl w:val="602AAE72"/>
    <w:lvl w:ilvl="0" w:tplc="C186AE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94416"/>
    <w:multiLevelType w:val="hybridMultilevel"/>
    <w:tmpl w:val="3E7C8CF8"/>
    <w:lvl w:ilvl="0" w:tplc="B22CC5C6">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DC19F2"/>
    <w:multiLevelType w:val="hybridMultilevel"/>
    <w:tmpl w:val="6A8E3788"/>
    <w:lvl w:ilvl="0" w:tplc="D12E9102">
      <w:start w:val="1"/>
      <w:numFmt w:val="bullet"/>
      <w:lvlText w:val=""/>
      <w:lvlJc w:val="left"/>
      <w:pPr>
        <w:ind w:left="360" w:hanging="360"/>
      </w:pPr>
      <w:rPr>
        <w:rFonts w:ascii="Symbol" w:hAnsi="Symbol" w:hint="default"/>
        <w:color w:val="FF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AA7B78"/>
    <w:multiLevelType w:val="hybridMultilevel"/>
    <w:tmpl w:val="38AA305E"/>
    <w:lvl w:ilvl="0" w:tplc="080A0001">
      <w:start w:val="1"/>
      <w:numFmt w:val="bullet"/>
      <w:lvlText w:val=""/>
      <w:lvlJc w:val="left"/>
      <w:pPr>
        <w:ind w:left="934" w:hanging="360"/>
      </w:pPr>
      <w:rPr>
        <w:rFonts w:ascii="Symbol" w:hAnsi="Symbol" w:hint="default"/>
      </w:rPr>
    </w:lvl>
    <w:lvl w:ilvl="1" w:tplc="080A0003" w:tentative="1">
      <w:start w:val="1"/>
      <w:numFmt w:val="bullet"/>
      <w:lvlText w:val="o"/>
      <w:lvlJc w:val="left"/>
      <w:pPr>
        <w:ind w:left="1654" w:hanging="360"/>
      </w:pPr>
      <w:rPr>
        <w:rFonts w:ascii="Courier New" w:hAnsi="Courier New" w:cs="Courier New" w:hint="default"/>
      </w:rPr>
    </w:lvl>
    <w:lvl w:ilvl="2" w:tplc="080A0005" w:tentative="1">
      <w:start w:val="1"/>
      <w:numFmt w:val="bullet"/>
      <w:lvlText w:val=""/>
      <w:lvlJc w:val="left"/>
      <w:pPr>
        <w:ind w:left="2374" w:hanging="360"/>
      </w:pPr>
      <w:rPr>
        <w:rFonts w:ascii="Wingdings" w:hAnsi="Wingdings" w:hint="default"/>
      </w:rPr>
    </w:lvl>
    <w:lvl w:ilvl="3" w:tplc="080A0001" w:tentative="1">
      <w:start w:val="1"/>
      <w:numFmt w:val="bullet"/>
      <w:lvlText w:val=""/>
      <w:lvlJc w:val="left"/>
      <w:pPr>
        <w:ind w:left="3094" w:hanging="360"/>
      </w:pPr>
      <w:rPr>
        <w:rFonts w:ascii="Symbol" w:hAnsi="Symbol" w:hint="default"/>
      </w:rPr>
    </w:lvl>
    <w:lvl w:ilvl="4" w:tplc="080A0003" w:tentative="1">
      <w:start w:val="1"/>
      <w:numFmt w:val="bullet"/>
      <w:lvlText w:val="o"/>
      <w:lvlJc w:val="left"/>
      <w:pPr>
        <w:ind w:left="3814" w:hanging="360"/>
      </w:pPr>
      <w:rPr>
        <w:rFonts w:ascii="Courier New" w:hAnsi="Courier New" w:cs="Courier New" w:hint="default"/>
      </w:rPr>
    </w:lvl>
    <w:lvl w:ilvl="5" w:tplc="080A0005" w:tentative="1">
      <w:start w:val="1"/>
      <w:numFmt w:val="bullet"/>
      <w:lvlText w:val=""/>
      <w:lvlJc w:val="left"/>
      <w:pPr>
        <w:ind w:left="4534" w:hanging="360"/>
      </w:pPr>
      <w:rPr>
        <w:rFonts w:ascii="Wingdings" w:hAnsi="Wingdings" w:hint="default"/>
      </w:rPr>
    </w:lvl>
    <w:lvl w:ilvl="6" w:tplc="080A0001" w:tentative="1">
      <w:start w:val="1"/>
      <w:numFmt w:val="bullet"/>
      <w:lvlText w:val=""/>
      <w:lvlJc w:val="left"/>
      <w:pPr>
        <w:ind w:left="5254" w:hanging="360"/>
      </w:pPr>
      <w:rPr>
        <w:rFonts w:ascii="Symbol" w:hAnsi="Symbol" w:hint="default"/>
      </w:rPr>
    </w:lvl>
    <w:lvl w:ilvl="7" w:tplc="080A0003" w:tentative="1">
      <w:start w:val="1"/>
      <w:numFmt w:val="bullet"/>
      <w:lvlText w:val="o"/>
      <w:lvlJc w:val="left"/>
      <w:pPr>
        <w:ind w:left="5974" w:hanging="360"/>
      </w:pPr>
      <w:rPr>
        <w:rFonts w:ascii="Courier New" w:hAnsi="Courier New" w:cs="Courier New" w:hint="default"/>
      </w:rPr>
    </w:lvl>
    <w:lvl w:ilvl="8" w:tplc="080A0005" w:tentative="1">
      <w:start w:val="1"/>
      <w:numFmt w:val="bullet"/>
      <w:lvlText w:val=""/>
      <w:lvlJc w:val="left"/>
      <w:pPr>
        <w:ind w:left="6694" w:hanging="360"/>
      </w:pPr>
      <w:rPr>
        <w:rFonts w:ascii="Wingdings" w:hAnsi="Wingdings" w:hint="default"/>
      </w:rPr>
    </w:lvl>
  </w:abstractNum>
  <w:abstractNum w:abstractNumId="9" w15:restartNumberingAfterBreak="0">
    <w:nsid w:val="32B51774"/>
    <w:multiLevelType w:val="hybridMultilevel"/>
    <w:tmpl w:val="B4FC9BDA"/>
    <w:lvl w:ilvl="0" w:tplc="CA442E3C">
      <w:start w:val="1"/>
      <w:numFmt w:val="bullet"/>
      <w:lvlText w:val=""/>
      <w:lvlJc w:val="left"/>
      <w:pPr>
        <w:ind w:left="1252" w:hanging="360"/>
      </w:pPr>
      <w:rPr>
        <w:rFonts w:ascii="Symbol" w:hAnsi="Symbol" w:hint="default"/>
        <w:color w:val="FF0000"/>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10" w15:restartNumberingAfterBreak="0">
    <w:nsid w:val="34C1070C"/>
    <w:multiLevelType w:val="hybridMultilevel"/>
    <w:tmpl w:val="56B002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D2F11"/>
    <w:multiLevelType w:val="hybridMultilevel"/>
    <w:tmpl w:val="78DE5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DE53FA"/>
    <w:multiLevelType w:val="hybridMultilevel"/>
    <w:tmpl w:val="EE9C7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AA4DC3"/>
    <w:multiLevelType w:val="hybridMultilevel"/>
    <w:tmpl w:val="DCB84338"/>
    <w:lvl w:ilvl="0" w:tplc="0C56BAF4">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3108CE"/>
    <w:multiLevelType w:val="multilevel"/>
    <w:tmpl w:val="D8C6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593867"/>
    <w:multiLevelType w:val="hybridMultilevel"/>
    <w:tmpl w:val="31B43190"/>
    <w:lvl w:ilvl="0" w:tplc="E5742CAC">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3A35BF5"/>
    <w:multiLevelType w:val="hybridMultilevel"/>
    <w:tmpl w:val="1570AC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386F2B"/>
    <w:multiLevelType w:val="hybridMultilevel"/>
    <w:tmpl w:val="0FC8CBA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8" w15:restartNumberingAfterBreak="0">
    <w:nsid w:val="577B4E10"/>
    <w:multiLevelType w:val="hybridMultilevel"/>
    <w:tmpl w:val="7A06B122"/>
    <w:lvl w:ilvl="0" w:tplc="F4A26ECC">
      <w:start w:val="1"/>
      <w:numFmt w:val="bullet"/>
      <w:lvlText w:val=""/>
      <w:lvlJc w:val="left"/>
      <w:pPr>
        <w:ind w:left="360" w:hanging="360"/>
      </w:pPr>
      <w:rPr>
        <w:rFonts w:ascii="Symbol" w:hAnsi="Symbol"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6B6290E"/>
    <w:multiLevelType w:val="hybridMultilevel"/>
    <w:tmpl w:val="0AF0FAFE"/>
    <w:lvl w:ilvl="0" w:tplc="9564B014">
      <w:start w:val="1"/>
      <w:numFmt w:val="bullet"/>
      <w:lvlText w:val=""/>
      <w:lvlJc w:val="left"/>
      <w:pPr>
        <w:ind w:left="360" w:hanging="360"/>
      </w:pPr>
      <w:rPr>
        <w:rFonts w:ascii="Symbol" w:hAnsi="Symbol"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1F4DEA"/>
    <w:multiLevelType w:val="hybridMultilevel"/>
    <w:tmpl w:val="E83CC548"/>
    <w:lvl w:ilvl="0" w:tplc="CA442E3C">
      <w:start w:val="1"/>
      <w:numFmt w:val="bullet"/>
      <w:lvlText w:val=""/>
      <w:lvlJc w:val="left"/>
      <w:pPr>
        <w:ind w:left="1612" w:hanging="360"/>
      </w:pPr>
      <w:rPr>
        <w:rFonts w:ascii="Symbol" w:hAnsi="Symbol" w:hint="default"/>
        <w:color w:val="FF00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21D1AC2"/>
    <w:multiLevelType w:val="hybridMultilevel"/>
    <w:tmpl w:val="53AC4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1579DF"/>
    <w:multiLevelType w:val="hybridMultilevel"/>
    <w:tmpl w:val="A1EA3F18"/>
    <w:lvl w:ilvl="0" w:tplc="01CEBA72">
      <w:start w:val="1"/>
      <w:numFmt w:val="bullet"/>
      <w:lvlText w:val=""/>
      <w:lvlJc w:val="left"/>
      <w:pPr>
        <w:ind w:left="36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89487A"/>
    <w:multiLevelType w:val="hybridMultilevel"/>
    <w:tmpl w:val="5F1C23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D630FB"/>
    <w:multiLevelType w:val="hybridMultilevel"/>
    <w:tmpl w:val="24902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6"/>
  </w:num>
  <w:num w:numId="5">
    <w:abstractNumId w:val="19"/>
  </w:num>
  <w:num w:numId="6">
    <w:abstractNumId w:val="0"/>
  </w:num>
  <w:num w:numId="7">
    <w:abstractNumId w:val="20"/>
  </w:num>
  <w:num w:numId="8">
    <w:abstractNumId w:val="10"/>
  </w:num>
  <w:num w:numId="9">
    <w:abstractNumId w:val="12"/>
  </w:num>
  <w:num w:numId="10">
    <w:abstractNumId w:val="17"/>
  </w:num>
  <w:num w:numId="11">
    <w:abstractNumId w:val="23"/>
  </w:num>
  <w:num w:numId="12">
    <w:abstractNumId w:val="3"/>
  </w:num>
  <w:num w:numId="13">
    <w:abstractNumId w:val="5"/>
  </w:num>
  <w:num w:numId="14">
    <w:abstractNumId w:val="25"/>
  </w:num>
  <w:num w:numId="15">
    <w:abstractNumId w:val="22"/>
  </w:num>
  <w:num w:numId="16">
    <w:abstractNumId w:val="8"/>
  </w:num>
  <w:num w:numId="17">
    <w:abstractNumId w:val="2"/>
  </w:num>
  <w:num w:numId="18">
    <w:abstractNumId w:val="4"/>
  </w:num>
  <w:num w:numId="19">
    <w:abstractNumId w:val="9"/>
  </w:num>
  <w:num w:numId="20">
    <w:abstractNumId w:val="14"/>
  </w:num>
  <w:num w:numId="21">
    <w:abstractNumId w:val="13"/>
  </w:num>
  <w:num w:numId="22">
    <w:abstractNumId w:val="21"/>
  </w:num>
  <w:num w:numId="23">
    <w:abstractNumId w:val="24"/>
  </w:num>
  <w:num w:numId="24">
    <w:abstractNumId w:val="1"/>
  </w:num>
  <w:num w:numId="25">
    <w:abstractNumId w:val="16"/>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6"/>
    <w:rsid w:val="00001F4C"/>
    <w:rsid w:val="0000200C"/>
    <w:rsid w:val="00004452"/>
    <w:rsid w:val="00015AC6"/>
    <w:rsid w:val="00017912"/>
    <w:rsid w:val="000206F9"/>
    <w:rsid w:val="00021DFE"/>
    <w:rsid w:val="00041267"/>
    <w:rsid w:val="00051A00"/>
    <w:rsid w:val="00053039"/>
    <w:rsid w:val="00062BB4"/>
    <w:rsid w:val="00063AD8"/>
    <w:rsid w:val="00067099"/>
    <w:rsid w:val="00067A0D"/>
    <w:rsid w:val="00070BD2"/>
    <w:rsid w:val="00076695"/>
    <w:rsid w:val="00084DED"/>
    <w:rsid w:val="000909EE"/>
    <w:rsid w:val="00093E61"/>
    <w:rsid w:val="00095BE2"/>
    <w:rsid w:val="000A257F"/>
    <w:rsid w:val="000A77D6"/>
    <w:rsid w:val="000B0D38"/>
    <w:rsid w:val="000B2F29"/>
    <w:rsid w:val="000B3EFD"/>
    <w:rsid w:val="000C6C8B"/>
    <w:rsid w:val="000C7325"/>
    <w:rsid w:val="000C7ED8"/>
    <w:rsid w:val="000D0569"/>
    <w:rsid w:val="000D1D48"/>
    <w:rsid w:val="000D2969"/>
    <w:rsid w:val="000D632E"/>
    <w:rsid w:val="000E78C1"/>
    <w:rsid w:val="000F1F77"/>
    <w:rsid w:val="000F4AC4"/>
    <w:rsid w:val="000F6E83"/>
    <w:rsid w:val="00101797"/>
    <w:rsid w:val="001022BE"/>
    <w:rsid w:val="00102C0F"/>
    <w:rsid w:val="00102DDB"/>
    <w:rsid w:val="001031BD"/>
    <w:rsid w:val="001046C3"/>
    <w:rsid w:val="00107A16"/>
    <w:rsid w:val="00121134"/>
    <w:rsid w:val="001226A2"/>
    <w:rsid w:val="001255F6"/>
    <w:rsid w:val="0013438E"/>
    <w:rsid w:val="00137E16"/>
    <w:rsid w:val="0014010E"/>
    <w:rsid w:val="00141C6D"/>
    <w:rsid w:val="00146A11"/>
    <w:rsid w:val="00154184"/>
    <w:rsid w:val="00161D1F"/>
    <w:rsid w:val="00166115"/>
    <w:rsid w:val="001709E6"/>
    <w:rsid w:val="00175A6C"/>
    <w:rsid w:val="001833BC"/>
    <w:rsid w:val="00184406"/>
    <w:rsid w:val="00184445"/>
    <w:rsid w:val="0018709F"/>
    <w:rsid w:val="001918F2"/>
    <w:rsid w:val="00192916"/>
    <w:rsid w:val="00194296"/>
    <w:rsid w:val="001A0815"/>
    <w:rsid w:val="001A3E72"/>
    <w:rsid w:val="001A5EB5"/>
    <w:rsid w:val="001A7D91"/>
    <w:rsid w:val="001B0182"/>
    <w:rsid w:val="001B1227"/>
    <w:rsid w:val="001C3531"/>
    <w:rsid w:val="001D00C8"/>
    <w:rsid w:val="001E750D"/>
    <w:rsid w:val="001F1E14"/>
    <w:rsid w:val="001F5F68"/>
    <w:rsid w:val="0020099B"/>
    <w:rsid w:val="00201E84"/>
    <w:rsid w:val="00202465"/>
    <w:rsid w:val="00204697"/>
    <w:rsid w:val="002109BB"/>
    <w:rsid w:val="00215C75"/>
    <w:rsid w:val="0021616C"/>
    <w:rsid w:val="00222CB8"/>
    <w:rsid w:val="00231927"/>
    <w:rsid w:val="00233AF3"/>
    <w:rsid w:val="00242AF4"/>
    <w:rsid w:val="0025598E"/>
    <w:rsid w:val="00256E2D"/>
    <w:rsid w:val="00262963"/>
    <w:rsid w:val="00262E68"/>
    <w:rsid w:val="00263439"/>
    <w:rsid w:val="0026437D"/>
    <w:rsid w:val="00264CE0"/>
    <w:rsid w:val="0027517E"/>
    <w:rsid w:val="00275517"/>
    <w:rsid w:val="00277495"/>
    <w:rsid w:val="0028251B"/>
    <w:rsid w:val="002826F9"/>
    <w:rsid w:val="002A26AA"/>
    <w:rsid w:val="002A7D4D"/>
    <w:rsid w:val="002B1E2E"/>
    <w:rsid w:val="002B451B"/>
    <w:rsid w:val="002C1E5C"/>
    <w:rsid w:val="002C4D37"/>
    <w:rsid w:val="002D031C"/>
    <w:rsid w:val="002D1793"/>
    <w:rsid w:val="002E03DA"/>
    <w:rsid w:val="002E50C7"/>
    <w:rsid w:val="002E7E59"/>
    <w:rsid w:val="002F26A1"/>
    <w:rsid w:val="002F5399"/>
    <w:rsid w:val="002F54F7"/>
    <w:rsid w:val="003009F3"/>
    <w:rsid w:val="00302CAC"/>
    <w:rsid w:val="00305819"/>
    <w:rsid w:val="00333318"/>
    <w:rsid w:val="00333914"/>
    <w:rsid w:val="0033484C"/>
    <w:rsid w:val="00343D6F"/>
    <w:rsid w:val="003509C3"/>
    <w:rsid w:val="00351E10"/>
    <w:rsid w:val="00361A5C"/>
    <w:rsid w:val="00361ADB"/>
    <w:rsid w:val="00362E46"/>
    <w:rsid w:val="00364006"/>
    <w:rsid w:val="00382284"/>
    <w:rsid w:val="0038237A"/>
    <w:rsid w:val="00385ABB"/>
    <w:rsid w:val="003874A1"/>
    <w:rsid w:val="00392FA8"/>
    <w:rsid w:val="003B3E4F"/>
    <w:rsid w:val="003C18C8"/>
    <w:rsid w:val="003C304A"/>
    <w:rsid w:val="003C7078"/>
    <w:rsid w:val="003C7556"/>
    <w:rsid w:val="003D4362"/>
    <w:rsid w:val="003D44B8"/>
    <w:rsid w:val="003D4DD8"/>
    <w:rsid w:val="003E2E7D"/>
    <w:rsid w:val="003E5275"/>
    <w:rsid w:val="003F0BC1"/>
    <w:rsid w:val="003F7D81"/>
    <w:rsid w:val="004003B6"/>
    <w:rsid w:val="00404400"/>
    <w:rsid w:val="00405665"/>
    <w:rsid w:val="00413AC4"/>
    <w:rsid w:val="00413E66"/>
    <w:rsid w:val="0041452B"/>
    <w:rsid w:val="00420B92"/>
    <w:rsid w:val="00425F9D"/>
    <w:rsid w:val="0042724E"/>
    <w:rsid w:val="004331B1"/>
    <w:rsid w:val="004352E6"/>
    <w:rsid w:val="004365C2"/>
    <w:rsid w:val="00437E5D"/>
    <w:rsid w:val="00441856"/>
    <w:rsid w:val="00444658"/>
    <w:rsid w:val="00447516"/>
    <w:rsid w:val="004501AB"/>
    <w:rsid w:val="00450CA0"/>
    <w:rsid w:val="00451040"/>
    <w:rsid w:val="004551CE"/>
    <w:rsid w:val="00456D4C"/>
    <w:rsid w:val="0046243D"/>
    <w:rsid w:val="00465107"/>
    <w:rsid w:val="004670B3"/>
    <w:rsid w:val="00476F0A"/>
    <w:rsid w:val="004A3518"/>
    <w:rsid w:val="004A3ED5"/>
    <w:rsid w:val="004A76EB"/>
    <w:rsid w:val="004B3AA5"/>
    <w:rsid w:val="004D2DED"/>
    <w:rsid w:val="004D598E"/>
    <w:rsid w:val="004F0890"/>
    <w:rsid w:val="005021D8"/>
    <w:rsid w:val="005039AC"/>
    <w:rsid w:val="00510FFA"/>
    <w:rsid w:val="005135CA"/>
    <w:rsid w:val="00515388"/>
    <w:rsid w:val="00520701"/>
    <w:rsid w:val="00523F7D"/>
    <w:rsid w:val="005261E3"/>
    <w:rsid w:val="00532FEB"/>
    <w:rsid w:val="0053301D"/>
    <w:rsid w:val="0054008B"/>
    <w:rsid w:val="00541038"/>
    <w:rsid w:val="00544E63"/>
    <w:rsid w:val="005454A5"/>
    <w:rsid w:val="00551010"/>
    <w:rsid w:val="00556C57"/>
    <w:rsid w:val="005636D1"/>
    <w:rsid w:val="00567A46"/>
    <w:rsid w:val="00582382"/>
    <w:rsid w:val="0059141A"/>
    <w:rsid w:val="00592D6B"/>
    <w:rsid w:val="00594866"/>
    <w:rsid w:val="005A4A5E"/>
    <w:rsid w:val="005A5A7B"/>
    <w:rsid w:val="005A60C7"/>
    <w:rsid w:val="005A6659"/>
    <w:rsid w:val="005B2CD4"/>
    <w:rsid w:val="005B3BDE"/>
    <w:rsid w:val="005B69FE"/>
    <w:rsid w:val="005C3438"/>
    <w:rsid w:val="005D409F"/>
    <w:rsid w:val="005D41CC"/>
    <w:rsid w:val="005E0DD9"/>
    <w:rsid w:val="005E63E1"/>
    <w:rsid w:val="005F39EA"/>
    <w:rsid w:val="00600B9C"/>
    <w:rsid w:val="006049BA"/>
    <w:rsid w:val="00606576"/>
    <w:rsid w:val="0061064A"/>
    <w:rsid w:val="006121F1"/>
    <w:rsid w:val="0061319C"/>
    <w:rsid w:val="00616865"/>
    <w:rsid w:val="0062352E"/>
    <w:rsid w:val="00625D93"/>
    <w:rsid w:val="00626266"/>
    <w:rsid w:val="006302D8"/>
    <w:rsid w:val="00630BC3"/>
    <w:rsid w:val="00641E0B"/>
    <w:rsid w:val="0064739B"/>
    <w:rsid w:val="006477F3"/>
    <w:rsid w:val="00657255"/>
    <w:rsid w:val="00662CCA"/>
    <w:rsid w:val="0067090A"/>
    <w:rsid w:val="006713C0"/>
    <w:rsid w:val="00672959"/>
    <w:rsid w:val="00673C27"/>
    <w:rsid w:val="006749D7"/>
    <w:rsid w:val="00675DC7"/>
    <w:rsid w:val="00681A84"/>
    <w:rsid w:val="00682E0B"/>
    <w:rsid w:val="00683F84"/>
    <w:rsid w:val="006A0914"/>
    <w:rsid w:val="006A1481"/>
    <w:rsid w:val="006A75D6"/>
    <w:rsid w:val="006B29B3"/>
    <w:rsid w:val="006B2E2C"/>
    <w:rsid w:val="006C0892"/>
    <w:rsid w:val="006C20B8"/>
    <w:rsid w:val="006C391D"/>
    <w:rsid w:val="006C6178"/>
    <w:rsid w:val="006E0D53"/>
    <w:rsid w:val="006E612F"/>
    <w:rsid w:val="006F0E5F"/>
    <w:rsid w:val="006F2A54"/>
    <w:rsid w:val="006F6857"/>
    <w:rsid w:val="006F6E9C"/>
    <w:rsid w:val="006F716D"/>
    <w:rsid w:val="006F7A5C"/>
    <w:rsid w:val="0070079F"/>
    <w:rsid w:val="00703702"/>
    <w:rsid w:val="00706041"/>
    <w:rsid w:val="007112FC"/>
    <w:rsid w:val="00711FF1"/>
    <w:rsid w:val="007151B5"/>
    <w:rsid w:val="0072193E"/>
    <w:rsid w:val="007304CF"/>
    <w:rsid w:val="00734653"/>
    <w:rsid w:val="007403A1"/>
    <w:rsid w:val="00741DB0"/>
    <w:rsid w:val="00745273"/>
    <w:rsid w:val="0074603D"/>
    <w:rsid w:val="007502B5"/>
    <w:rsid w:val="00757D11"/>
    <w:rsid w:val="0076157C"/>
    <w:rsid w:val="00761D9D"/>
    <w:rsid w:val="00762A55"/>
    <w:rsid w:val="007659B1"/>
    <w:rsid w:val="00774F9C"/>
    <w:rsid w:val="007902D9"/>
    <w:rsid w:val="00793198"/>
    <w:rsid w:val="00796622"/>
    <w:rsid w:val="00797B59"/>
    <w:rsid w:val="007A10DF"/>
    <w:rsid w:val="007A15ED"/>
    <w:rsid w:val="007A1748"/>
    <w:rsid w:val="007A2D18"/>
    <w:rsid w:val="007A4521"/>
    <w:rsid w:val="007A52B1"/>
    <w:rsid w:val="007B0E85"/>
    <w:rsid w:val="007C168D"/>
    <w:rsid w:val="007C4BAE"/>
    <w:rsid w:val="007E7BE3"/>
    <w:rsid w:val="007F0855"/>
    <w:rsid w:val="00812807"/>
    <w:rsid w:val="008174EB"/>
    <w:rsid w:val="00823114"/>
    <w:rsid w:val="00824E30"/>
    <w:rsid w:val="00825B23"/>
    <w:rsid w:val="00833135"/>
    <w:rsid w:val="008407EF"/>
    <w:rsid w:val="008476AA"/>
    <w:rsid w:val="008479ED"/>
    <w:rsid w:val="00850CCD"/>
    <w:rsid w:val="00866FE1"/>
    <w:rsid w:val="00872255"/>
    <w:rsid w:val="008800C6"/>
    <w:rsid w:val="0088464F"/>
    <w:rsid w:val="008868B4"/>
    <w:rsid w:val="008928D8"/>
    <w:rsid w:val="00892CBA"/>
    <w:rsid w:val="008A03CC"/>
    <w:rsid w:val="008A1F93"/>
    <w:rsid w:val="008A5F77"/>
    <w:rsid w:val="008A6C9B"/>
    <w:rsid w:val="008A705A"/>
    <w:rsid w:val="008B1434"/>
    <w:rsid w:val="008C2E61"/>
    <w:rsid w:val="008C4826"/>
    <w:rsid w:val="008C7D92"/>
    <w:rsid w:val="008E1CFC"/>
    <w:rsid w:val="008E2299"/>
    <w:rsid w:val="009000AA"/>
    <w:rsid w:val="00904020"/>
    <w:rsid w:val="009056D6"/>
    <w:rsid w:val="00910BBB"/>
    <w:rsid w:val="009269BF"/>
    <w:rsid w:val="00927246"/>
    <w:rsid w:val="00943D24"/>
    <w:rsid w:val="00952350"/>
    <w:rsid w:val="00963BD0"/>
    <w:rsid w:val="00966175"/>
    <w:rsid w:val="00966263"/>
    <w:rsid w:val="00967BD5"/>
    <w:rsid w:val="0097661B"/>
    <w:rsid w:val="0098416A"/>
    <w:rsid w:val="00986EFF"/>
    <w:rsid w:val="009909E8"/>
    <w:rsid w:val="00995E10"/>
    <w:rsid w:val="009A141D"/>
    <w:rsid w:val="009B30B9"/>
    <w:rsid w:val="009C387A"/>
    <w:rsid w:val="009D4BF8"/>
    <w:rsid w:val="009D662C"/>
    <w:rsid w:val="009E024C"/>
    <w:rsid w:val="009E09A3"/>
    <w:rsid w:val="009E0E15"/>
    <w:rsid w:val="009E14BE"/>
    <w:rsid w:val="009E3D61"/>
    <w:rsid w:val="009F1FE6"/>
    <w:rsid w:val="009F3022"/>
    <w:rsid w:val="00A0189A"/>
    <w:rsid w:val="00A1105E"/>
    <w:rsid w:val="00A21517"/>
    <w:rsid w:val="00A23149"/>
    <w:rsid w:val="00A37BB2"/>
    <w:rsid w:val="00A430D2"/>
    <w:rsid w:val="00A4506C"/>
    <w:rsid w:val="00A4581F"/>
    <w:rsid w:val="00A50837"/>
    <w:rsid w:val="00A524EE"/>
    <w:rsid w:val="00A5297B"/>
    <w:rsid w:val="00A52AB9"/>
    <w:rsid w:val="00A5307F"/>
    <w:rsid w:val="00A55264"/>
    <w:rsid w:val="00A63879"/>
    <w:rsid w:val="00A67F3C"/>
    <w:rsid w:val="00A707D9"/>
    <w:rsid w:val="00A709F0"/>
    <w:rsid w:val="00A73812"/>
    <w:rsid w:val="00A7573C"/>
    <w:rsid w:val="00A82639"/>
    <w:rsid w:val="00A8655B"/>
    <w:rsid w:val="00A86DBA"/>
    <w:rsid w:val="00A87B9B"/>
    <w:rsid w:val="00A91E44"/>
    <w:rsid w:val="00A94761"/>
    <w:rsid w:val="00A949F3"/>
    <w:rsid w:val="00A95B17"/>
    <w:rsid w:val="00AA72CF"/>
    <w:rsid w:val="00AB296B"/>
    <w:rsid w:val="00AB51A8"/>
    <w:rsid w:val="00AC31F2"/>
    <w:rsid w:val="00AC52FC"/>
    <w:rsid w:val="00AD1680"/>
    <w:rsid w:val="00AD251C"/>
    <w:rsid w:val="00AD379F"/>
    <w:rsid w:val="00AE6FE9"/>
    <w:rsid w:val="00AE787C"/>
    <w:rsid w:val="00AF0897"/>
    <w:rsid w:val="00B0467E"/>
    <w:rsid w:val="00B07FAB"/>
    <w:rsid w:val="00B11941"/>
    <w:rsid w:val="00B11F61"/>
    <w:rsid w:val="00B12588"/>
    <w:rsid w:val="00B21D2A"/>
    <w:rsid w:val="00B22F51"/>
    <w:rsid w:val="00B25D27"/>
    <w:rsid w:val="00B27FF0"/>
    <w:rsid w:val="00B37EE5"/>
    <w:rsid w:val="00B4520B"/>
    <w:rsid w:val="00B45BC5"/>
    <w:rsid w:val="00B57A87"/>
    <w:rsid w:val="00B6080D"/>
    <w:rsid w:val="00B6197B"/>
    <w:rsid w:val="00B63670"/>
    <w:rsid w:val="00B65903"/>
    <w:rsid w:val="00B65DB8"/>
    <w:rsid w:val="00B66D76"/>
    <w:rsid w:val="00B74A14"/>
    <w:rsid w:val="00B80D5E"/>
    <w:rsid w:val="00B82806"/>
    <w:rsid w:val="00B846D3"/>
    <w:rsid w:val="00B96DCC"/>
    <w:rsid w:val="00BA0D4B"/>
    <w:rsid w:val="00BA5F29"/>
    <w:rsid w:val="00BA7E4A"/>
    <w:rsid w:val="00BB1347"/>
    <w:rsid w:val="00BB1603"/>
    <w:rsid w:val="00BB7E2B"/>
    <w:rsid w:val="00BD24A2"/>
    <w:rsid w:val="00BD31C9"/>
    <w:rsid w:val="00BE053B"/>
    <w:rsid w:val="00BE0FDE"/>
    <w:rsid w:val="00BE4CAF"/>
    <w:rsid w:val="00BF10E1"/>
    <w:rsid w:val="00BF1C7E"/>
    <w:rsid w:val="00C07B6B"/>
    <w:rsid w:val="00C14BE2"/>
    <w:rsid w:val="00C166A0"/>
    <w:rsid w:val="00C24B57"/>
    <w:rsid w:val="00C26868"/>
    <w:rsid w:val="00C275D9"/>
    <w:rsid w:val="00C40D70"/>
    <w:rsid w:val="00C4313E"/>
    <w:rsid w:val="00C439D9"/>
    <w:rsid w:val="00C50897"/>
    <w:rsid w:val="00C54C7A"/>
    <w:rsid w:val="00C55B95"/>
    <w:rsid w:val="00C66D52"/>
    <w:rsid w:val="00C70F97"/>
    <w:rsid w:val="00C71F49"/>
    <w:rsid w:val="00C72179"/>
    <w:rsid w:val="00C75F5E"/>
    <w:rsid w:val="00C81CC2"/>
    <w:rsid w:val="00C82472"/>
    <w:rsid w:val="00C87C19"/>
    <w:rsid w:val="00C91113"/>
    <w:rsid w:val="00CA0792"/>
    <w:rsid w:val="00CA1649"/>
    <w:rsid w:val="00CB3097"/>
    <w:rsid w:val="00CB6A63"/>
    <w:rsid w:val="00CC4047"/>
    <w:rsid w:val="00CC5AB8"/>
    <w:rsid w:val="00CD345C"/>
    <w:rsid w:val="00CD4549"/>
    <w:rsid w:val="00CE0586"/>
    <w:rsid w:val="00CE0B8A"/>
    <w:rsid w:val="00CE32D9"/>
    <w:rsid w:val="00CE6991"/>
    <w:rsid w:val="00CE6DF3"/>
    <w:rsid w:val="00CF0C10"/>
    <w:rsid w:val="00CF232A"/>
    <w:rsid w:val="00CF5AD4"/>
    <w:rsid w:val="00CF65BC"/>
    <w:rsid w:val="00D006C1"/>
    <w:rsid w:val="00D030B1"/>
    <w:rsid w:val="00D0405C"/>
    <w:rsid w:val="00D041C0"/>
    <w:rsid w:val="00D04632"/>
    <w:rsid w:val="00D061DA"/>
    <w:rsid w:val="00D0694C"/>
    <w:rsid w:val="00D1279F"/>
    <w:rsid w:val="00D15E36"/>
    <w:rsid w:val="00D164F9"/>
    <w:rsid w:val="00D17C98"/>
    <w:rsid w:val="00D20C16"/>
    <w:rsid w:val="00D237C7"/>
    <w:rsid w:val="00D26E73"/>
    <w:rsid w:val="00D3094D"/>
    <w:rsid w:val="00D30F0E"/>
    <w:rsid w:val="00D31CB9"/>
    <w:rsid w:val="00D33EBF"/>
    <w:rsid w:val="00D34FB0"/>
    <w:rsid w:val="00D35144"/>
    <w:rsid w:val="00D40B87"/>
    <w:rsid w:val="00D5005E"/>
    <w:rsid w:val="00D51238"/>
    <w:rsid w:val="00D552D7"/>
    <w:rsid w:val="00D5676C"/>
    <w:rsid w:val="00D57D10"/>
    <w:rsid w:val="00D60DF7"/>
    <w:rsid w:val="00D76831"/>
    <w:rsid w:val="00D815C4"/>
    <w:rsid w:val="00D8277E"/>
    <w:rsid w:val="00D8336B"/>
    <w:rsid w:val="00D83A99"/>
    <w:rsid w:val="00D83B2E"/>
    <w:rsid w:val="00D84470"/>
    <w:rsid w:val="00D87C66"/>
    <w:rsid w:val="00D9144A"/>
    <w:rsid w:val="00D91646"/>
    <w:rsid w:val="00D916CB"/>
    <w:rsid w:val="00D91A04"/>
    <w:rsid w:val="00D97971"/>
    <w:rsid w:val="00DA32E3"/>
    <w:rsid w:val="00DB3933"/>
    <w:rsid w:val="00DB42A7"/>
    <w:rsid w:val="00DB446C"/>
    <w:rsid w:val="00DB4650"/>
    <w:rsid w:val="00DB4A73"/>
    <w:rsid w:val="00DC0303"/>
    <w:rsid w:val="00DC3E3E"/>
    <w:rsid w:val="00DD3B8A"/>
    <w:rsid w:val="00DD482D"/>
    <w:rsid w:val="00DD5B2E"/>
    <w:rsid w:val="00DF7AF2"/>
    <w:rsid w:val="00DF7B8E"/>
    <w:rsid w:val="00E01625"/>
    <w:rsid w:val="00E042B1"/>
    <w:rsid w:val="00E20825"/>
    <w:rsid w:val="00E216A1"/>
    <w:rsid w:val="00E21AFA"/>
    <w:rsid w:val="00E243A0"/>
    <w:rsid w:val="00E26075"/>
    <w:rsid w:val="00E31032"/>
    <w:rsid w:val="00E34F78"/>
    <w:rsid w:val="00E36437"/>
    <w:rsid w:val="00E471C4"/>
    <w:rsid w:val="00E52F50"/>
    <w:rsid w:val="00E56487"/>
    <w:rsid w:val="00E56DC1"/>
    <w:rsid w:val="00E57E02"/>
    <w:rsid w:val="00E6491C"/>
    <w:rsid w:val="00E65EF0"/>
    <w:rsid w:val="00E70741"/>
    <w:rsid w:val="00E82895"/>
    <w:rsid w:val="00E84BE6"/>
    <w:rsid w:val="00E86E65"/>
    <w:rsid w:val="00E91027"/>
    <w:rsid w:val="00E932E4"/>
    <w:rsid w:val="00E9510F"/>
    <w:rsid w:val="00EA0B5F"/>
    <w:rsid w:val="00EA1A77"/>
    <w:rsid w:val="00EA21F4"/>
    <w:rsid w:val="00EA2B12"/>
    <w:rsid w:val="00EA36B6"/>
    <w:rsid w:val="00EA5031"/>
    <w:rsid w:val="00EB14F5"/>
    <w:rsid w:val="00EB2550"/>
    <w:rsid w:val="00EB7670"/>
    <w:rsid w:val="00ED18D4"/>
    <w:rsid w:val="00ED6A92"/>
    <w:rsid w:val="00EE1939"/>
    <w:rsid w:val="00EF4F51"/>
    <w:rsid w:val="00EF60A4"/>
    <w:rsid w:val="00F014CB"/>
    <w:rsid w:val="00F05B27"/>
    <w:rsid w:val="00F06191"/>
    <w:rsid w:val="00F066EE"/>
    <w:rsid w:val="00F07E63"/>
    <w:rsid w:val="00F10D24"/>
    <w:rsid w:val="00F13652"/>
    <w:rsid w:val="00F17934"/>
    <w:rsid w:val="00F20A6B"/>
    <w:rsid w:val="00F2159E"/>
    <w:rsid w:val="00F21C4D"/>
    <w:rsid w:val="00F25224"/>
    <w:rsid w:val="00F314B3"/>
    <w:rsid w:val="00F3549D"/>
    <w:rsid w:val="00F35CB5"/>
    <w:rsid w:val="00F444AC"/>
    <w:rsid w:val="00F50FCB"/>
    <w:rsid w:val="00F54871"/>
    <w:rsid w:val="00F619DC"/>
    <w:rsid w:val="00F63ACD"/>
    <w:rsid w:val="00F71EEA"/>
    <w:rsid w:val="00F83656"/>
    <w:rsid w:val="00F83B50"/>
    <w:rsid w:val="00F8752F"/>
    <w:rsid w:val="00F93B20"/>
    <w:rsid w:val="00F94CBE"/>
    <w:rsid w:val="00F951D6"/>
    <w:rsid w:val="00FA3375"/>
    <w:rsid w:val="00FA3E34"/>
    <w:rsid w:val="00FA503B"/>
    <w:rsid w:val="00FA70BD"/>
    <w:rsid w:val="00FB3699"/>
    <w:rsid w:val="00FD2F8B"/>
    <w:rsid w:val="00FD48D7"/>
    <w:rsid w:val="00FE0360"/>
    <w:rsid w:val="00FE0402"/>
    <w:rsid w:val="00FE1D9D"/>
    <w:rsid w:val="00FE3D43"/>
    <w:rsid w:val="00FE59EF"/>
    <w:rsid w:val="00FE6626"/>
    <w:rsid w:val="00FF2FB2"/>
    <w:rsid w:val="00FF3C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ECF95"/>
  <w15:docId w15:val="{A667C1D0-9912-4763-BD82-21DFC9F2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D24"/>
    <w:pPr>
      <w:spacing w:after="200" w:line="276" w:lineRule="auto"/>
    </w:pPr>
    <w:rPr>
      <w:sz w:val="22"/>
      <w:szCs w:val="22"/>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hAnsi="Arial"/>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hAnsi="Arial"/>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hAnsi="Century Schoolbook"/>
      <w:b/>
      <w:sz w:val="24"/>
      <w:szCs w:val="20"/>
      <w:lang w:val="es-ES_tradnl" w:eastAsia="es-ES"/>
    </w:rPr>
  </w:style>
  <w:style w:type="numbering" w:customStyle="1" w:styleId="Estilo1">
    <w:name w:val="Estilo1"/>
    <w:uiPriority w:val="99"/>
    <w:rsid w:val="003C18C8"/>
    <w:pPr>
      <w:numPr>
        <w:numId w:val="7"/>
      </w:numPr>
    </w:pPr>
  </w:style>
  <w:style w:type="character" w:styleId="Hipervnculo">
    <w:name w:val="Hyperlink"/>
    <w:basedOn w:val="Fuentedeprrafopredeter"/>
    <w:uiPriority w:val="99"/>
    <w:unhideWhenUsed/>
    <w:rsid w:val="00101797"/>
    <w:rPr>
      <w:color w:val="0000FF" w:themeColor="hyperlink"/>
      <w:u w:val="single"/>
    </w:rPr>
  </w:style>
  <w:style w:type="character" w:customStyle="1" w:styleId="apple-converted-space">
    <w:name w:val="apple-converted-space"/>
    <w:basedOn w:val="Fuentedeprrafopredeter"/>
    <w:rsid w:val="00053039"/>
  </w:style>
  <w:style w:type="character" w:styleId="Refdecomentario">
    <w:name w:val="annotation reference"/>
    <w:basedOn w:val="Fuentedeprrafopredeter"/>
    <w:uiPriority w:val="99"/>
    <w:semiHidden/>
    <w:unhideWhenUsed/>
    <w:rsid w:val="006C6178"/>
    <w:rPr>
      <w:sz w:val="16"/>
      <w:szCs w:val="16"/>
    </w:rPr>
  </w:style>
  <w:style w:type="paragraph" w:styleId="Textocomentario">
    <w:name w:val="annotation text"/>
    <w:basedOn w:val="Normal"/>
    <w:link w:val="TextocomentarioCar"/>
    <w:uiPriority w:val="99"/>
    <w:semiHidden/>
    <w:unhideWhenUsed/>
    <w:rsid w:val="006C6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178"/>
  </w:style>
  <w:style w:type="paragraph" w:styleId="Textodeglobo">
    <w:name w:val="Balloon Text"/>
    <w:basedOn w:val="Normal"/>
    <w:link w:val="TextodegloboCar"/>
    <w:uiPriority w:val="99"/>
    <w:semiHidden/>
    <w:unhideWhenUsed/>
    <w:rsid w:val="006C6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108159297">
      <w:bodyDiv w:val="1"/>
      <w:marLeft w:val="0"/>
      <w:marRight w:val="0"/>
      <w:marTop w:val="0"/>
      <w:marBottom w:val="0"/>
      <w:divBdr>
        <w:top w:val="none" w:sz="0" w:space="0" w:color="auto"/>
        <w:left w:val="none" w:sz="0" w:space="0" w:color="auto"/>
        <w:bottom w:val="none" w:sz="0" w:space="0" w:color="auto"/>
        <w:right w:val="none" w:sz="0" w:space="0" w:color="auto"/>
      </w:divBdr>
    </w:div>
    <w:div w:id="226379999">
      <w:bodyDiv w:val="1"/>
      <w:marLeft w:val="0"/>
      <w:marRight w:val="0"/>
      <w:marTop w:val="0"/>
      <w:marBottom w:val="0"/>
      <w:divBdr>
        <w:top w:val="none" w:sz="0" w:space="0" w:color="auto"/>
        <w:left w:val="none" w:sz="0" w:space="0" w:color="auto"/>
        <w:bottom w:val="none" w:sz="0" w:space="0" w:color="auto"/>
        <w:right w:val="none" w:sz="0" w:space="0" w:color="auto"/>
      </w:divBdr>
    </w:div>
    <w:div w:id="827134144">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cameo/aloha-software" TargetMode="External"/><Relationship Id="rId5" Type="http://schemas.openxmlformats.org/officeDocument/2006/relationships/webSettings" Target="webSettings.xml"/><Relationship Id="rId10" Type="http://schemas.openxmlformats.org/officeDocument/2006/relationships/hyperlink" Target="http://online.desinventar.org/" TargetMode="External"/><Relationship Id="rId4" Type="http://schemas.openxmlformats.org/officeDocument/2006/relationships/settings" Target="settings.xml"/><Relationship Id="rId9" Type="http://schemas.openxmlformats.org/officeDocument/2006/relationships/hyperlink" Target="http://www.preventionweb.net/english/hyogo/gar/background-papers/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69C9B-4B7A-4208-8AB3-B841D37F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13098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HP</cp:lastModifiedBy>
  <cp:revision>2</cp:revision>
  <dcterms:created xsi:type="dcterms:W3CDTF">2024-03-01T20:41:00Z</dcterms:created>
  <dcterms:modified xsi:type="dcterms:W3CDTF">2024-03-01T20:41:00Z</dcterms:modified>
</cp:coreProperties>
</file>